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8C260" w14:textId="77777777" w:rsidR="00FA54ED" w:rsidRDefault="006239BA" w:rsidP="002C6C13">
      <w:pPr>
        <w:jc w:val="center"/>
        <w:rPr>
          <w:b/>
        </w:rPr>
      </w:pPr>
      <w:r w:rsidRPr="007842ED">
        <w:rPr>
          <w:b/>
        </w:rPr>
        <w:t>Malnutrition in Northeast India: Prevalence, Consequences, and Emerging Biotechnological Interventions</w:t>
      </w:r>
    </w:p>
    <w:p w14:paraId="4835B298" w14:textId="77777777" w:rsidR="00FA54ED" w:rsidRDefault="00FA54ED" w:rsidP="002C6C13">
      <w:pPr>
        <w:jc w:val="center"/>
      </w:pPr>
      <w:proofErr w:type="spellStart"/>
      <w:r w:rsidRPr="002C6C13">
        <w:t>Kaviarasu</w:t>
      </w:r>
      <w:proofErr w:type="spellEnd"/>
      <w:r w:rsidRPr="002C6C13">
        <w:t xml:space="preserve"> </w:t>
      </w:r>
      <w:proofErr w:type="spellStart"/>
      <w:r w:rsidRPr="002C6C13">
        <w:t>Ganesan</w:t>
      </w:r>
      <w:r w:rsidRPr="002C6C13">
        <w:rPr>
          <w:vertAlign w:val="superscript"/>
        </w:rPr>
        <w:t>a</w:t>
      </w:r>
      <w:proofErr w:type="spellEnd"/>
      <w:r w:rsidRPr="002C6C13">
        <w:t xml:space="preserve">, </w:t>
      </w:r>
      <w:proofErr w:type="spellStart"/>
      <w:r w:rsidRPr="002C6C13">
        <w:t>Kaviyalakshmi</w:t>
      </w:r>
      <w:proofErr w:type="spellEnd"/>
      <w:r w:rsidRPr="002C6C13">
        <w:t xml:space="preserve"> </w:t>
      </w:r>
      <w:proofErr w:type="spellStart"/>
      <w:r w:rsidRPr="002C6C13">
        <w:t>S</w:t>
      </w:r>
      <w:r w:rsidR="002C6C13">
        <w:t>rinivasan</w:t>
      </w:r>
      <w:r w:rsidR="002C6C13">
        <w:rPr>
          <w:vertAlign w:val="superscript"/>
        </w:rPr>
        <w:t>b</w:t>
      </w:r>
      <w:proofErr w:type="spellEnd"/>
    </w:p>
    <w:p w14:paraId="4F114344" w14:textId="77777777" w:rsidR="002C6C13" w:rsidRDefault="002C6C13" w:rsidP="002C6C13">
      <w:pPr>
        <w:pStyle w:val="ListParagraph"/>
        <w:numPr>
          <w:ilvl w:val="0"/>
          <w:numId w:val="4"/>
        </w:numPr>
      </w:pPr>
      <w:r>
        <w:t xml:space="preserve">Agribusiness Management and Food Technology, North Eastern Hill University, West Garo Hill-641019, India. </w:t>
      </w:r>
      <w:hyperlink r:id="rId5" w:history="1">
        <w:r w:rsidRPr="00813598">
          <w:rPr>
            <w:rStyle w:val="Hyperlink"/>
            <w:b/>
          </w:rPr>
          <w:t>kaviarasu1127@gmail.com</w:t>
        </w:r>
      </w:hyperlink>
    </w:p>
    <w:p w14:paraId="644E5D92" w14:textId="77777777" w:rsidR="002C6C13" w:rsidRDefault="002C6C13" w:rsidP="002C6C13">
      <w:pPr>
        <w:pStyle w:val="ListParagraph"/>
        <w:numPr>
          <w:ilvl w:val="0"/>
          <w:numId w:val="4"/>
        </w:numPr>
      </w:pPr>
      <w:r>
        <w:t xml:space="preserve">Department of Biotechnology, Sri Ramakrishna College of Arts &amp; Science, Coimbatore-641006, India. </w:t>
      </w:r>
      <w:hyperlink r:id="rId6" w:history="1">
        <w:r w:rsidRPr="00813598">
          <w:rPr>
            <w:rStyle w:val="Hyperlink"/>
            <w:b/>
          </w:rPr>
          <w:t>kaviyasrinivasan22@gamil.com</w:t>
        </w:r>
      </w:hyperlink>
    </w:p>
    <w:p w14:paraId="2D688A06" w14:textId="77777777" w:rsidR="002C6C13" w:rsidRPr="002C6C13" w:rsidRDefault="002C6C13" w:rsidP="00FA54ED"/>
    <w:p w14:paraId="1E83D5CF" w14:textId="77777777" w:rsidR="00E236FD" w:rsidRDefault="00564EC8" w:rsidP="00E236FD">
      <w:pPr>
        <w:spacing w:line="360" w:lineRule="auto"/>
        <w:jc w:val="both"/>
        <w:rPr>
          <w:rFonts w:eastAsia="Times New Roman" w:cs="Times New Roman"/>
          <w:szCs w:val="24"/>
        </w:rPr>
      </w:pPr>
      <w:r>
        <w:rPr>
          <w:b/>
        </w:rPr>
        <w:t>Abstract</w:t>
      </w:r>
      <w:r w:rsidR="0059418A">
        <w:rPr>
          <w:b/>
        </w:rPr>
        <w:br/>
      </w:r>
      <w:r w:rsidR="00E236FD" w:rsidRPr="00E236FD">
        <w:rPr>
          <w:rFonts w:eastAsia="Times New Roman" w:cs="Times New Roman"/>
          <w:szCs w:val="24"/>
        </w:rPr>
        <w:t xml:space="preserve">Excessive or insufficient nutritional intake is referred to as malnutrition. Vitamin D can be synthesis in the skin through a process that depends on exposure to sunshine or can come from a very small number of food sources. Such as greasy seafood and egg yolk. Those who live in mid- or high-latitude regions are most impacted by the vitamin D deficiency, which is caused by limited sun </w:t>
      </w:r>
      <w:proofErr w:type="spellStart"/>
      <w:r w:rsidR="00E236FD" w:rsidRPr="00E236FD">
        <w:rPr>
          <w:rFonts w:eastAsia="Times New Roman" w:cs="Times New Roman"/>
          <w:szCs w:val="24"/>
        </w:rPr>
        <w:t>exposure.Although</w:t>
      </w:r>
      <w:proofErr w:type="spellEnd"/>
      <w:r w:rsidR="00E236FD" w:rsidRPr="00E236FD">
        <w:rPr>
          <w:rFonts w:eastAsia="Times New Roman" w:cs="Times New Roman"/>
          <w:szCs w:val="24"/>
        </w:rPr>
        <w:t xml:space="preserve"> there is often a lot of sunshine exposure in tropical or subtropical regions, risk factors like darker skin color, air pollution, and covering one's skin for cultural or religious reasons can all contribute to vitamin D insufficiency. In North East 64.5 % people highly affected the vitamin D deficiency in India. People in North-East India highly depended on grain, particularly rice, to get their nourishment. Their primary grain preference is essentially rice, with maize coming in second. Vitamin A, D, B12, and C deficiencies found in cereal grains. The tribal people typically have low nutritional status, and they can’t take vitamin rich food item regularly. The region produces a number of valuable crops, including tomatoes, potatoes, </w:t>
      </w:r>
      <w:proofErr w:type="spellStart"/>
      <w:r w:rsidR="00E236FD" w:rsidRPr="00E236FD">
        <w:rPr>
          <w:rFonts w:eastAsia="Times New Roman" w:cs="Times New Roman"/>
          <w:szCs w:val="24"/>
        </w:rPr>
        <w:t>saubergines</w:t>
      </w:r>
      <w:proofErr w:type="spellEnd"/>
      <w:r w:rsidR="00E236FD" w:rsidRPr="00E236FD">
        <w:rPr>
          <w:rFonts w:eastAsia="Times New Roman" w:cs="Times New Roman"/>
          <w:szCs w:val="24"/>
        </w:rPr>
        <w:t>, cauliflower, and cabbage. Tribal people can benefit from vitamin sources without changing their dietary patterns by using advanced biotechnology technologies tool like CRIPER/</w:t>
      </w:r>
      <w:proofErr w:type="spellStart"/>
      <w:r w:rsidR="00E236FD" w:rsidRPr="00E236FD">
        <w:rPr>
          <w:rFonts w:eastAsia="Times New Roman" w:cs="Times New Roman"/>
          <w:szCs w:val="24"/>
        </w:rPr>
        <w:t>Cas</w:t>
      </w:r>
      <w:proofErr w:type="spellEnd"/>
      <w:r w:rsidR="00E236FD" w:rsidRPr="00E236FD">
        <w:rPr>
          <w:rFonts w:eastAsia="Times New Roman" w:cs="Times New Roman"/>
          <w:szCs w:val="24"/>
        </w:rPr>
        <w:t xml:space="preserve"> to modify the plants genome through boost the quantity of vitamin D contained in plants.</w:t>
      </w:r>
    </w:p>
    <w:p w14:paraId="42AE2092" w14:textId="77777777" w:rsidR="00564EC8" w:rsidRPr="0024035C" w:rsidRDefault="0024035C" w:rsidP="00E236FD">
      <w:pPr>
        <w:spacing w:line="360" w:lineRule="auto"/>
        <w:jc w:val="both"/>
      </w:pPr>
      <w:r>
        <w:rPr>
          <w:b/>
        </w:rPr>
        <w:t xml:space="preserve">Key words: </w:t>
      </w:r>
      <w:r>
        <w:t xml:space="preserve">Malnutrition, Vitamin D Deficiency, North East India, and </w:t>
      </w:r>
      <w:r>
        <w:rPr>
          <w:rFonts w:eastAsia="Times New Roman" w:cs="Times New Roman"/>
          <w:szCs w:val="24"/>
        </w:rPr>
        <w:t>CRIPER/</w:t>
      </w:r>
      <w:proofErr w:type="spellStart"/>
      <w:r>
        <w:rPr>
          <w:rFonts w:eastAsia="Times New Roman" w:cs="Times New Roman"/>
          <w:szCs w:val="24"/>
        </w:rPr>
        <w:t>Cas</w:t>
      </w:r>
      <w:proofErr w:type="spellEnd"/>
      <w:r>
        <w:rPr>
          <w:rFonts w:eastAsia="Times New Roman" w:cs="Times New Roman"/>
          <w:szCs w:val="24"/>
        </w:rPr>
        <w:t xml:space="preserve"> 9.</w:t>
      </w:r>
      <w:r>
        <w:t xml:space="preserve"> </w:t>
      </w:r>
    </w:p>
    <w:p w14:paraId="2D24479F" w14:textId="77777777" w:rsidR="006239BA" w:rsidRDefault="00D16FBA" w:rsidP="006239BA">
      <w:pPr>
        <w:rPr>
          <w:b/>
        </w:rPr>
      </w:pPr>
      <w:r>
        <w:rPr>
          <w:b/>
        </w:rPr>
        <w:br/>
      </w:r>
      <w:r>
        <w:rPr>
          <w:b/>
        </w:rPr>
        <w:br/>
      </w:r>
      <w:r w:rsidR="006239BA" w:rsidRPr="0084219A">
        <w:rPr>
          <w:b/>
        </w:rPr>
        <w:t xml:space="preserve">Introduction </w:t>
      </w:r>
    </w:p>
    <w:p w14:paraId="63DC7CA5" w14:textId="77777777" w:rsidR="0024035C" w:rsidRPr="00B82BAF" w:rsidRDefault="00D16FBA" w:rsidP="00D16FBA">
      <w:pPr>
        <w:spacing w:after="0" w:line="360" w:lineRule="auto"/>
        <w:jc w:val="both"/>
        <w:rPr>
          <w:rFonts w:eastAsia="Times New Roman" w:cs="Times New Roman"/>
          <w:szCs w:val="24"/>
        </w:rPr>
      </w:pPr>
      <w:r w:rsidRPr="00D16FBA">
        <w:rPr>
          <w:rFonts w:eastAsia="Times New Roman" w:cs="Times New Roman"/>
          <w:szCs w:val="24"/>
        </w:rPr>
        <w:t>Malnutrition is the imbalance of macronutrients or micronutrients in the body, resulting in either excess or deficiency, leading to an imbalance in the body's nutritional status</w:t>
      </w:r>
      <w:r>
        <w:rPr>
          <w:rFonts w:eastAsia="Times New Roman" w:cs="Times New Roman"/>
          <w:szCs w:val="24"/>
        </w:rPr>
        <w:t xml:space="preserve"> </w:t>
      </w:r>
      <w:r w:rsidR="00597CDA">
        <w:rPr>
          <w:rFonts w:eastAsia="Times New Roman" w:cs="Times New Roman"/>
          <w:szCs w:val="24"/>
        </w:rPr>
        <w:fldChar w:fldCharType="begin"/>
      </w:r>
      <w:r w:rsidR="00597CDA">
        <w:rPr>
          <w:rFonts w:eastAsia="Times New Roman" w:cs="Times New Roman"/>
          <w:szCs w:val="24"/>
        </w:rPr>
        <w:instrText xml:space="preserve"> ADDIN ZOTERO_ITEM CSL_CITATION {"citationID":"oDwN9fJD","properties":{"formattedCitation":"(1)","plainCitation":"(1)","noteIndex":0},"citationItems":[{"id":422,"uris":["http://zotero.org/users/local/vjAhjzCe/items/PHZ8R42R"],"itemData":{"id":422,"type":"article-journal","note":"publisher: Elsevier","source":"Google Scholar","title":"Malnutrition: Secondary, diagnosis and management","title-short":"Malnutrition","author":[{"family":"Allen","given":"L. H."}],"issued":{"date-parts":[["2013"]]}}}],"schema":"https://github.com/citation-style-language/schema/raw/master/csl-citation.json"} </w:instrText>
      </w:r>
      <w:r w:rsidR="00597CDA">
        <w:rPr>
          <w:rFonts w:eastAsia="Times New Roman" w:cs="Times New Roman"/>
          <w:szCs w:val="24"/>
        </w:rPr>
        <w:fldChar w:fldCharType="separate"/>
      </w:r>
      <w:r w:rsidR="00597CDA" w:rsidRPr="00597CDA">
        <w:rPr>
          <w:rFonts w:cs="Times New Roman"/>
        </w:rPr>
        <w:t>(1)</w:t>
      </w:r>
      <w:r w:rsidR="00597CDA">
        <w:rPr>
          <w:rFonts w:eastAsia="Times New Roman" w:cs="Times New Roman"/>
          <w:szCs w:val="24"/>
        </w:rPr>
        <w:fldChar w:fldCharType="end"/>
      </w:r>
      <w:r w:rsidR="006239BA" w:rsidRPr="00BB36B0">
        <w:rPr>
          <w:rFonts w:eastAsia="Times New Roman" w:cs="Times New Roman"/>
          <w:szCs w:val="24"/>
        </w:rPr>
        <w:t>.</w:t>
      </w:r>
      <w:r w:rsidR="006239BA">
        <w:rPr>
          <w:rFonts w:eastAsia="Times New Roman" w:cs="Times New Roman"/>
          <w:szCs w:val="24"/>
        </w:rPr>
        <w:t xml:space="preserve"> </w:t>
      </w:r>
      <w:r w:rsidR="006239BA">
        <w:t>Among these vitamin D insufficiency to be the most prevalent dietary deficit and frequently one of the most undetected illnesses. In the Indian subcontinent, between 50 and 90 % of young children suffer from vitamin D insufficiency</w:t>
      </w:r>
      <w:r w:rsidR="00450C95">
        <w:t xml:space="preserve"> </w:t>
      </w:r>
      <w:r w:rsidR="00450C95">
        <w:fldChar w:fldCharType="begin"/>
      </w:r>
      <w:r w:rsidR="00450C95">
        <w:instrText xml:space="preserve"> ADDIN ZOTERO_ITEM CSL_CITATION {"citationID":"sr7PpDt2","properties":{"formattedCitation":"(2)","plainCitation":"(2)","noteIndex":0},"citationItems":[{"id":429,"uris":["http://zotero.org/users/local/vjAhjzCe/items/9YDGJP82"],"itemData":{"id":429,"type":"article-journal","abstract":"Vitamin D deficiency has emerged as a significant public health problem throughout the world. Even in the Indian context,it has been reported to be present in majority of children in spite of wide availability of sunlight. Recent guidelines have defined vitamin D status as severe deficiency, deficiency, sufficiency and risk for toxicity as 25(OH)D levels &lt;5, &lt;15, &gt;20 and &gt;50ng/mL, respectively.The manifestations of deficiency may vary from hypocalcemic seizures, tetany in infancy and adolescence to florid rickets in toddlers. Treatment is necessary for all individuals with deficiency whether symptomatic or not and consists of vitamin D supplementation as Stoss therapy or daily or weekly oral regimens with equal efficacy and safety, combined with calcium supplements. Routine supplementation starting from newborn period is being increasingly endorsed by various international organizations. Prevention by sensible sunlight exposure, food fortification and routine supplementation are the currently available options for tackling this nutritional deficiency.","container-title":"Indian Pediatrics","DOI":"10.1007/s13312-013-0200-3","ISSN":"0974-7559","issue":"7","journalAbbreviation":"Indian Pediatr","language":"en","page":"669-675","source":"Springer Link","title":"Vitamin D deficiency in childhood — A review of current guidelines on diagnosis and management","volume":"50","author":[{"family":"Balasubramanian","given":"S."},{"family":"Dhanalakshmi","given":"K."},{"family":"Amperayani","given":"Sumanth"}],"issued":{"date-parts":[["2013",7,1]]}}}],"schema":"https://github.com/citation-style-language/schema/raw/master/csl-citation.json"} </w:instrText>
      </w:r>
      <w:r w:rsidR="00450C95">
        <w:fldChar w:fldCharType="separate"/>
      </w:r>
      <w:r w:rsidR="00450C95" w:rsidRPr="00450C95">
        <w:rPr>
          <w:rFonts w:cs="Times New Roman"/>
        </w:rPr>
        <w:t>(2)</w:t>
      </w:r>
      <w:r w:rsidR="00450C95">
        <w:fldChar w:fldCharType="end"/>
      </w:r>
      <w:r w:rsidR="006239BA">
        <w:t>. Less than 10 % of vitamin D comes from food, with the majorit</w:t>
      </w:r>
      <w:r w:rsidR="0024035C">
        <w:t>y content synthesized by skin ultraviolet B rays</w:t>
      </w:r>
      <w:r w:rsidR="006239BA">
        <w:t xml:space="preserve"> </w:t>
      </w:r>
      <w:r w:rsidR="0024035C">
        <w:t xml:space="preserve">(UVB) </w:t>
      </w:r>
      <w:r w:rsidR="006239BA">
        <w:t>explored. The photochemical conversion of pro-vitamin D3 in the skin produces vitamin D3, however the required UVB rays (290–315 nm). Consuming vitamin D through food becomes crucial, however vitamin D not found in many foods. The general public is unable to achieve their vitamin D needs as a result of poor food intake and insufficient sun-derived vitamin D</w:t>
      </w:r>
      <w:r w:rsidR="00450C95">
        <w:t xml:space="preserve"> </w:t>
      </w:r>
      <w:r w:rsidR="00450C95">
        <w:fldChar w:fldCharType="begin"/>
      </w:r>
      <w:r w:rsidR="00450C95">
        <w:instrText xml:space="preserve"> ADDIN ZOTERO_ITEM CSL_CITATION {"citationID":"no4zLZHT","properties":{"formattedCitation":"(3)","plainCitation":"(3)","noteIndex":0},"citationItems":[{"id":430,"uris":["http://zotero.org/users/local/vjAhjzCe/items/F7BZKV2V"],"itemData":{"id":430,"type":"article-journal","abstract":"Vitamin D is the sunshine vitamin that has been produced on this earth for more than 500 million years. During exposure to sunlight 7-dehydrocholesterol in the skin absorbs UV B radiation and is converted to previtamin D3 which in turn isomerizes into vitamin D3. Previtamin D3 and vitamin D3 also absorb UV B radiation and are converted into a variety of photoproducts some of which have unique biologic properties. Sun induced vitamin D synthesis is greatly influenced by season, time of day, latitude, altitude, air pollution, skin pigmentation, sunscreen use, passing through glass and plastic, and aging. Vitamin D is metabolized sequentially in the liver and kidneys into 25-hydroxyvitamin D which is a major circulating form and 1,25-dihydroxyvitamin D which is the biologically active form respectively. 1,25-dihydroxyvitamin D plays an important role in regulating calcium and phosphate metabolism for maintenance of metabolic functions and for skeletal health. Most cells and organs in the body have a vitamin D receptor and many cells and organs are able to produce 1,25-dihydroxyvitamin D. As a result 1,25-dihydroxyvitamin D influences a large number of biologic pathways which may help explain association studies relating vitamin D deficiency and living at higher latitudes with increased risk for many chronic diseases including autoimmune diseases, some cancers, cardiovascular disease, infectious disease, schizophrenia and type 2 diabetes. A three-part strategy of increasing food fortification programs with vitamin D, sensible sun exposure recommendations and encouraging ingestion of a vitamin D supplement when needed should be implemented to prevent global vitamin D deficiency and its negative health consequences.","container-title":"Dermato-endocrinology","DOI":"10.4161/derm.24494","ISSN":"1938-1972","issue":"1","journalAbbreviation":"Dermatoendocrinol","note":"PMID: 24494042\nPMCID: PMC3897598","page":"51-108","source":"PubMed Central","title":"Sunlight and Vitamin D","volume":"5","author":[{"family":"Wacker","given":"Matthias"},{"family":"Holick","given":"Michael F."}],"issued":{"date-parts":[["2013",1,1]]}}}],"schema":"https://github.com/citation-style-language/schema/raw/master/csl-citation.json"} </w:instrText>
      </w:r>
      <w:r w:rsidR="00450C95">
        <w:fldChar w:fldCharType="separate"/>
      </w:r>
      <w:r w:rsidR="00450C95" w:rsidRPr="00450C95">
        <w:rPr>
          <w:rFonts w:cs="Times New Roman"/>
        </w:rPr>
        <w:t>(3)</w:t>
      </w:r>
      <w:r w:rsidR="00450C95">
        <w:fldChar w:fldCharType="end"/>
      </w:r>
      <w:r w:rsidR="006239BA">
        <w:t xml:space="preserve">. </w:t>
      </w:r>
      <w:r w:rsidR="006239BA" w:rsidRPr="00DF6EEA">
        <w:rPr>
          <w:rFonts w:eastAsia="Times New Roman" w:cs="Times New Roman"/>
          <w:szCs w:val="24"/>
        </w:rPr>
        <w:t>The impact is especially severe in the Northeastern</w:t>
      </w:r>
      <w:r w:rsidR="006239BA">
        <w:rPr>
          <w:rFonts w:eastAsia="Times New Roman" w:cs="Times New Roman"/>
          <w:szCs w:val="24"/>
        </w:rPr>
        <w:t xml:space="preserve"> Indian states, where physiological</w:t>
      </w:r>
      <w:r w:rsidR="006239BA" w:rsidRPr="00DF6EEA">
        <w:rPr>
          <w:rFonts w:eastAsia="Times New Roman" w:cs="Times New Roman"/>
          <w:szCs w:val="24"/>
        </w:rPr>
        <w:t xml:space="preserve"> vitamin D production is limited by traditional clothing, </w:t>
      </w:r>
      <w:r w:rsidR="0024035C">
        <w:rPr>
          <w:rFonts w:eastAsia="Times New Roman" w:cs="Times New Roman"/>
          <w:szCs w:val="24"/>
        </w:rPr>
        <w:t>dietary habits, and less sun</w:t>
      </w:r>
      <w:r w:rsidR="006239BA" w:rsidRPr="00DF6EEA">
        <w:rPr>
          <w:rFonts w:eastAsia="Times New Roman" w:cs="Times New Roman"/>
          <w:szCs w:val="24"/>
        </w:rPr>
        <w:t xml:space="preserve"> exposure.</w:t>
      </w:r>
      <w:r w:rsidR="006239BA">
        <w:rPr>
          <w:rFonts w:eastAsia="Times New Roman" w:cs="Times New Roman"/>
          <w:szCs w:val="24"/>
        </w:rPr>
        <w:t xml:space="preserve"> </w:t>
      </w:r>
      <w:r w:rsidR="006239BA">
        <w:t xml:space="preserve">Despite growing awareness, supplementation and fortification food &amp; awareness programs face logistical and economic barriers in these regions. </w:t>
      </w:r>
      <w:r w:rsidR="00785E2A">
        <w:rPr>
          <w:rFonts w:eastAsia="Times New Roman" w:cs="Times New Roman"/>
          <w:szCs w:val="24"/>
        </w:rPr>
        <w:t xml:space="preserve">According to the </w:t>
      </w:r>
      <w:r w:rsidR="006239BA">
        <w:rPr>
          <w:rFonts w:eastAsia="Times New Roman" w:cs="Times New Roman"/>
          <w:szCs w:val="24"/>
        </w:rPr>
        <w:t xml:space="preserve">Das et., al (2020) </w:t>
      </w:r>
      <w:r w:rsidR="00E236FD">
        <w:rPr>
          <w:rFonts w:eastAsia="Times New Roman" w:cs="Times New Roman"/>
          <w:szCs w:val="24"/>
        </w:rPr>
        <w:t>research exhibit</w:t>
      </w:r>
      <w:r w:rsidR="006239BA">
        <w:rPr>
          <w:rFonts w:eastAsia="Times New Roman" w:cs="Times New Roman"/>
          <w:szCs w:val="24"/>
        </w:rPr>
        <w:t xml:space="preserve"> </w:t>
      </w:r>
      <w:r w:rsidR="006239BA" w:rsidRPr="009329B7">
        <w:rPr>
          <w:rFonts w:eastAsia="Times New Roman" w:cs="Times New Roman"/>
          <w:szCs w:val="24"/>
        </w:rPr>
        <w:t>only 35.5</w:t>
      </w:r>
      <w:r w:rsidR="0024035C">
        <w:rPr>
          <w:rFonts w:eastAsia="Times New Roman" w:cs="Times New Roman"/>
          <w:szCs w:val="24"/>
        </w:rPr>
        <w:t xml:space="preserve"> </w:t>
      </w:r>
      <w:r w:rsidR="006239BA" w:rsidRPr="009329B7">
        <w:rPr>
          <w:rFonts w:eastAsia="Times New Roman" w:cs="Times New Roman"/>
          <w:szCs w:val="24"/>
        </w:rPr>
        <w:t xml:space="preserve">% of </w:t>
      </w:r>
      <w:r w:rsidR="006239BA">
        <w:rPr>
          <w:rFonts w:eastAsia="Times New Roman" w:cs="Times New Roman"/>
          <w:szCs w:val="24"/>
        </w:rPr>
        <w:t xml:space="preserve">people </w:t>
      </w:r>
      <w:r w:rsidR="006239BA" w:rsidRPr="009329B7">
        <w:rPr>
          <w:rFonts w:eastAsia="Times New Roman" w:cs="Times New Roman"/>
          <w:szCs w:val="24"/>
        </w:rPr>
        <w:t xml:space="preserve">had </w:t>
      </w:r>
      <w:r w:rsidR="00E236FD">
        <w:rPr>
          <w:rFonts w:eastAsia="Times New Roman" w:cs="Times New Roman"/>
          <w:szCs w:val="24"/>
        </w:rPr>
        <w:t>appropriate</w:t>
      </w:r>
      <w:r w:rsidR="006239BA" w:rsidRPr="009329B7">
        <w:rPr>
          <w:rFonts w:eastAsia="Times New Roman" w:cs="Times New Roman"/>
          <w:szCs w:val="24"/>
        </w:rPr>
        <w:t xml:space="preserve"> </w:t>
      </w:r>
      <w:r w:rsidR="006239BA">
        <w:rPr>
          <w:rFonts w:eastAsia="Times New Roman" w:cs="Times New Roman"/>
          <w:szCs w:val="24"/>
        </w:rPr>
        <w:t xml:space="preserve">amount of vitamin D in their bodies, </w:t>
      </w:r>
      <w:r w:rsidR="006239BA" w:rsidRPr="009329B7">
        <w:rPr>
          <w:rFonts w:eastAsia="Times New Roman" w:cs="Times New Roman"/>
          <w:szCs w:val="24"/>
        </w:rPr>
        <w:t xml:space="preserve">the rest individuals had vitamin </w:t>
      </w:r>
      <w:r w:rsidR="00E236FD" w:rsidRPr="009329B7">
        <w:rPr>
          <w:rFonts w:eastAsia="Times New Roman" w:cs="Times New Roman"/>
          <w:szCs w:val="24"/>
        </w:rPr>
        <w:t>i</w:t>
      </w:r>
      <w:r w:rsidR="00E236FD">
        <w:rPr>
          <w:rFonts w:eastAsia="Times New Roman" w:cs="Times New Roman"/>
          <w:szCs w:val="24"/>
        </w:rPr>
        <w:t>nsufficiencies</w:t>
      </w:r>
      <w:r w:rsidR="006239BA">
        <w:rPr>
          <w:rFonts w:eastAsia="Times New Roman" w:cs="Times New Roman"/>
          <w:szCs w:val="24"/>
        </w:rPr>
        <w:t xml:space="preserve"> </w:t>
      </w:r>
      <w:r w:rsidR="00785E2A">
        <w:rPr>
          <w:rFonts w:eastAsia="Times New Roman" w:cs="Times New Roman"/>
          <w:szCs w:val="24"/>
        </w:rPr>
        <w:fldChar w:fldCharType="begin"/>
      </w:r>
      <w:r w:rsidR="00785E2A">
        <w:rPr>
          <w:rFonts w:eastAsia="Times New Roman" w:cs="Times New Roman"/>
          <w:szCs w:val="24"/>
        </w:rPr>
        <w:instrText xml:space="preserve"> ADDIN ZOTERO_ITEM CSL_CITATION {"citationID":"StsPoaE9","properties":{"formattedCitation":"(4)","plainCitation":"(4)","noteIndex":0},"citationItems":[{"id":437,"uris":["http://zotero.org/users/local/vjAhjzCe/items/H4JVQPA9"],"itemData":{"id":437,"type":"article-journal","abstract":"Introduction: Vitamin D is the generic name given to all steroids that exhibit the biological activity of Cholecalciferol and derived from...","container-title":"National Journal of Laboratory Medicine","DOI":"10.7860/NJLM/2019/39537:2348","ISSN":"2277-8551, 2455-6882","issue":"2","language":"en","note":"publisher: JCDR Research and Publications Pvt. Ltd.","page":"BO01-BO04","source":"doaj.org","title":"A Study on the Biological Reference Interval of Vitamin D in North-East India","volume":"8","author":[{"family":"Das","given":"Jayanta"},{"family":"Patgiri","given":"Dibyaratna"},{"family":"Mattack","given":"Nirmali"},{"family":"Jahir","given":"Elteza Tahjiba"}],"issued":{"date-parts":[["2019",4,1]]}}}],"schema":"https://github.com/citation-style-language/schema/raw/master/csl-citation.json"} </w:instrText>
      </w:r>
      <w:r w:rsidR="00785E2A">
        <w:rPr>
          <w:rFonts w:eastAsia="Times New Roman" w:cs="Times New Roman"/>
          <w:szCs w:val="24"/>
        </w:rPr>
        <w:fldChar w:fldCharType="separate"/>
      </w:r>
      <w:r w:rsidR="00785E2A" w:rsidRPr="00785E2A">
        <w:rPr>
          <w:rFonts w:cs="Times New Roman"/>
        </w:rPr>
        <w:t>(4)</w:t>
      </w:r>
      <w:r w:rsidR="00785E2A">
        <w:rPr>
          <w:rFonts w:eastAsia="Times New Roman" w:cs="Times New Roman"/>
          <w:szCs w:val="24"/>
        </w:rPr>
        <w:fldChar w:fldCharType="end"/>
      </w:r>
      <w:r w:rsidR="006239BA" w:rsidRPr="009329B7">
        <w:rPr>
          <w:rFonts w:eastAsia="Times New Roman" w:cs="Times New Roman"/>
          <w:szCs w:val="24"/>
        </w:rPr>
        <w:t>.</w:t>
      </w:r>
      <w:r w:rsidR="006239BA">
        <w:rPr>
          <w:rFonts w:eastAsia="Times New Roman" w:cs="Times New Roman"/>
          <w:szCs w:val="24"/>
        </w:rPr>
        <w:t xml:space="preserve"> </w:t>
      </w:r>
      <w:r w:rsidR="006239BA">
        <w:t xml:space="preserve">Vitamin D deficiency in adults leads to </w:t>
      </w:r>
      <w:proofErr w:type="spellStart"/>
      <w:r w:rsidR="006239BA">
        <w:t>osteomalacia</w:t>
      </w:r>
      <w:proofErr w:type="spellEnd"/>
      <w:r w:rsidR="006239BA">
        <w:t>, osteoporosis, muscle weakness, and increased falls risk, and its lead to chronic diseases like infectious, autoimmune, cardiovascular, diabetes, and cancer. Therefore, worldwide institutions, such as the Endocrine Society of the United States, advise prevention and therapy of vitamin D insufficiency. Age-group-specific vitamin D requirements range from 600 to 800 IU/day. High dose vitamin D levels (50,000 IU/week for 8 weeks) are required to treat vitamin D insufficiency in people who already have it. After this treatment, a maintenance regimen of 1500–2000 IU/d is administered</w:t>
      </w:r>
      <w:r w:rsidR="00785E2A">
        <w:t xml:space="preserve"> </w:t>
      </w:r>
      <w:r w:rsidR="00785E2A">
        <w:fldChar w:fldCharType="begin"/>
      </w:r>
      <w:r w:rsidR="00785E2A">
        <w:instrText xml:space="preserve"> ADDIN ZOTERO_ITEM CSL_CITATION {"citationID":"ZrAjP6tm","properties":{"formattedCitation":"(5)","plainCitation":"(5)","noteIndex":0},"citationItems":[{"id":438,"uris":["http://zotero.org/users/local/vjAhjzCe/items/GRGKPBY6"],"itemData":{"id":438,"type":"chapter","abstract":"Vitamin D is a fat-soluble nutrient essential for calcium homeostasis and bone metabolism. Deficiency of this beneficial substance can lead to nutritional rickets in children and osteomalacia in adults. In the 1930s, North America began fortifying milk with vitamin D to eradicate dietary rickets in children. The recommended daily intake for adults ranges from 400 to 800 international units (IU). However, subclinical vitamin D deficiency remains prevalent worldwide, affecting up to 1 billion people in both developed and developing countries. Subclinical vitamin D deficiency is linked to osteoporosis, increased risk of falls, and fragility fractures. Recent observational studies have shown a potential correlation between vitamin D deficiency and cancer, cardiovascular disease, diabetes, autoimmune diseases, and depression. The optimal blood concentration of vitamin D remains controversial. According to the 2019 Endocrine Society guidelines, vitamin D sufficiency is defined as having a serum total 25-hydroxyvitamin D level greater than 30 ng/mL (50 nmol/L). Vitamin D insufficiency is defined as having a total 25-hydroxyvitamin D level between 12 and 20 ng/mL (30 to 50 nmol/L), while vitamin D deficiency is defined as having a level below 12 ng/mL (30 nmol/L).","call-number":"NBK532266","container-title":"StatPearls","event-place":"Treasure Island (FL)","language":"eng","license":"Copyright © 2025, StatPearls Publishing LLC.","note":"PMID: 30335299","publisher":"StatPearls Publishing","publisher-place":"Treasure Island (FL)","source":"PubMed","title":"Vitamin D Deficiency","URL":"http://www.ncbi.nlm.nih.gov/books/NBK532266/","author":[{"family":"Kaur","given":"Jasleen"},{"family":"Khare","given":"Swapnil"},{"family":"Sizar","given":"Omeed"},{"family":"Givler","given":"Amy"}],"accessed":{"date-parts":[["2025",5,4]]},"issued":{"date-parts":[["2025"]]}}}],"schema":"https://github.com/citation-style-language/schema/raw/master/csl-citation.json"} </w:instrText>
      </w:r>
      <w:r w:rsidR="00785E2A">
        <w:fldChar w:fldCharType="separate"/>
      </w:r>
      <w:r w:rsidR="00785E2A" w:rsidRPr="00785E2A">
        <w:rPr>
          <w:rFonts w:cs="Times New Roman"/>
        </w:rPr>
        <w:t>(5)</w:t>
      </w:r>
      <w:r w:rsidR="00785E2A">
        <w:fldChar w:fldCharType="end"/>
      </w:r>
      <w:r w:rsidR="006239BA">
        <w:t>. In addition to having a vast store of different steroidal compounds, plants may also provide vitamin D3. Even yet, the amounts of vitamin D3 found in some plants and algae are far lower than those found in animal sources.</w:t>
      </w:r>
      <w:r w:rsidR="0024035C">
        <w:t xml:space="preserve"> A</w:t>
      </w:r>
      <w:r w:rsidR="006239BA">
        <w:t xml:space="preserve"> </w:t>
      </w:r>
      <w:r w:rsidR="0024035C">
        <w:t>7-</w:t>
      </w:r>
      <w:r w:rsidR="0024035C" w:rsidRPr="0024035C">
        <w:t>dehydrocholesterol</w:t>
      </w:r>
      <w:r w:rsidR="0024035C">
        <w:t xml:space="preserve"> (</w:t>
      </w:r>
      <w:r w:rsidR="006239BA">
        <w:t>7-DHC</w:t>
      </w:r>
      <w:r w:rsidR="0024035C">
        <w:t>)</w:t>
      </w:r>
      <w:r w:rsidR="006239BA">
        <w:t xml:space="preserve"> is the direct precursor </w:t>
      </w:r>
      <w:r w:rsidR="00797402">
        <w:t>for the synthesis of vitamin D</w:t>
      </w:r>
      <w:r w:rsidR="006239BA">
        <w:t xml:space="preserve"> in plants </w:t>
      </w:r>
      <w:r w:rsidR="00785E2A">
        <w:fldChar w:fldCharType="begin"/>
      </w:r>
      <w:r w:rsidR="00785E2A">
        <w:instrText xml:space="preserve"> ADDIN ZOTERO_ITEM CSL_CITATION {"citationID":"e51rt3iL","properties":{"formattedCitation":"(6)","plainCitation":"(6)","noteIndex":0},"citationItems":[{"id":441,"uris":["http://zotero.org/users/local/vjAhjzCe/items/VLY5GVQJ"],"itemData":{"id":441,"type":"chapter","abstract":"Vitamin D, first identified as a vitamin early in the 20th century, is now recognized as a prohormone. A unique aspect of vitamin D as a nutrient is that it can be synthesized by the human body through the action of sunlight. These dual sources of vitamin D make it challenging to develop dietary reference intake values.","container-title":"Dietary Reference Intakes for Calcium and Vitamin D","language":"en","publisher":"National Academies Press (US)","source":"www.ncbi.nlm.nih.gov","title":"Overview of Vitamin D","URL":"https://www.ncbi.nlm.nih.gov/books/NBK56061/","author":[{"family":"Calcium","given":"Institute of Medicine (US) Committee to Review Dietary Reference Intakes for Vitamin D.","dropping-particle":"and"},{"family":"Ross","given":"A. Catharine"},{"family":"Taylor","given":"Christine L."},{"family":"Yaktine","given":"Ann L."},{"family":"Valle","given":"Heather B. Del"}],"accessed":{"date-parts":[["2025",5,4]]},"issued":{"date-parts":[["2011"]]}}}],"schema":"https://github.com/citation-style-language/schema/raw/master/csl-citation.json"} </w:instrText>
      </w:r>
      <w:r w:rsidR="00785E2A">
        <w:fldChar w:fldCharType="separate"/>
      </w:r>
      <w:r w:rsidR="00785E2A" w:rsidRPr="00785E2A">
        <w:rPr>
          <w:rFonts w:cs="Times New Roman"/>
        </w:rPr>
        <w:t>(6)</w:t>
      </w:r>
      <w:r w:rsidR="00785E2A">
        <w:fldChar w:fldCharType="end"/>
      </w:r>
      <w:r w:rsidR="006239BA">
        <w:t xml:space="preserve">. The majority of plant doesn’t contain much amount vitamin D3, </w:t>
      </w:r>
      <w:proofErr w:type="spellStart"/>
      <w:r w:rsidR="006239BA" w:rsidRPr="0024035C">
        <w:rPr>
          <w:i/>
        </w:rPr>
        <w:t>Solanaceae</w:t>
      </w:r>
      <w:proofErr w:type="spellEnd"/>
      <w:r w:rsidR="006239BA">
        <w:t xml:space="preserve"> family plants including tomatoes, potatoes, and egg plats are notable for their natural accumulation of elevated cholesterol levels in</w:t>
      </w:r>
      <w:r w:rsidR="0024035C">
        <w:t xml:space="preserve"> </w:t>
      </w:r>
      <w:r w:rsidR="0024035C" w:rsidRPr="0024035C">
        <w:rPr>
          <w:rFonts w:cs="Times New Roman"/>
          <w:color w:val="0D0D0D" w:themeColor="text1" w:themeTint="F2"/>
          <w:szCs w:val="24"/>
          <w:shd w:val="clear" w:color="auto" w:fill="FFFFFF"/>
        </w:rPr>
        <w:t xml:space="preserve">steroidal </w:t>
      </w:r>
      <w:proofErr w:type="spellStart"/>
      <w:r w:rsidR="0024035C" w:rsidRPr="0024035C">
        <w:rPr>
          <w:rFonts w:cs="Times New Roman"/>
          <w:color w:val="0D0D0D" w:themeColor="text1" w:themeTint="F2"/>
          <w:szCs w:val="24"/>
          <w:shd w:val="clear" w:color="auto" w:fill="FFFFFF"/>
        </w:rPr>
        <w:t>glycoalkaloids</w:t>
      </w:r>
      <w:proofErr w:type="spellEnd"/>
      <w:r w:rsidR="006239BA">
        <w:t xml:space="preserve"> </w:t>
      </w:r>
      <w:r w:rsidR="0024035C">
        <w:t>(</w:t>
      </w:r>
      <w:r w:rsidR="006239BA">
        <w:t>SGA</w:t>
      </w:r>
      <w:r w:rsidR="0024035C">
        <w:t>)</w:t>
      </w:r>
      <w:r w:rsidR="006239BA">
        <w:t xml:space="preserve"> pathway. The partial separation of the biosynthesis of cholesterol and </w:t>
      </w:r>
      <w:proofErr w:type="spellStart"/>
      <w:r w:rsidR="006239BA">
        <w:t>phytosterols</w:t>
      </w:r>
      <w:proofErr w:type="spellEnd"/>
      <w:r w:rsidR="006239BA">
        <w:t xml:space="preserve"> provides metabolic flexibility for the production of more specific stress chemicals, such SGAs, which have insecticidal, fungicidal, and antibacterial qualities, as well as essential hormones (</w:t>
      </w:r>
      <w:proofErr w:type="spellStart"/>
      <w:r w:rsidR="006239BA">
        <w:t>brassinosteroids</w:t>
      </w:r>
      <w:proofErr w:type="spellEnd"/>
      <w:r w:rsidR="006239BA">
        <w:t>)</w:t>
      </w:r>
      <w:r w:rsidR="00785E2A">
        <w:t xml:space="preserve"> </w:t>
      </w:r>
      <w:r w:rsidR="00785E2A">
        <w:fldChar w:fldCharType="begin"/>
      </w:r>
      <w:r w:rsidR="00785E2A">
        <w:instrText xml:space="preserve"> ADDIN ZOTERO_ITEM CSL_CITATION {"citationID":"uMh5pHLC","properties":{"formattedCitation":"(7)","plainCitation":"(7)","noteIndex":0},"citationItems":[{"id":444,"uris":["http://zotero.org/users/local/vjAhjzCe/items/V9A5EUAX"],"itemData":{"id":444,"type":"webpage","title":"(PDF) Vitamin D3 and its metabolites in tomato, potato, egg plant and zucchini leaves","URL":"https://www.researchgate.net/publication/229284161_Vitamin_D3_and_its_metabolites_in_tomato_potato_egg_plant_and_zucchini_leaves","accessed":{"date-parts":[["2025",5,4]]}}}],"schema":"https://github.com/citation-style-language/schema/raw/master/csl-citation.json"} </w:instrText>
      </w:r>
      <w:r w:rsidR="00785E2A">
        <w:fldChar w:fldCharType="separate"/>
      </w:r>
      <w:r w:rsidR="00785E2A" w:rsidRPr="00785E2A">
        <w:rPr>
          <w:rFonts w:cs="Times New Roman"/>
        </w:rPr>
        <w:t>(7)</w:t>
      </w:r>
      <w:r w:rsidR="00785E2A">
        <w:fldChar w:fldCharType="end"/>
      </w:r>
      <w:r w:rsidR="006239BA">
        <w:t xml:space="preserve">. This chapter explores the potential of CRISPR-Cas9 gene editing in enhancing vitamin D3 precursor accumulation in </w:t>
      </w:r>
      <w:proofErr w:type="spellStart"/>
      <w:r w:rsidR="006239BA" w:rsidRPr="00EF6953">
        <w:rPr>
          <w:i/>
        </w:rPr>
        <w:t>Solanaceous</w:t>
      </w:r>
      <w:proofErr w:type="spellEnd"/>
      <w:r w:rsidR="006239BA">
        <w:t xml:space="preserve"> crops, thereby </w:t>
      </w:r>
      <w:r w:rsidR="0024035C">
        <w:t xml:space="preserve">with change their food habitat </w:t>
      </w:r>
      <w:r w:rsidR="006239BA">
        <w:t>to enhance their Vitamin D3 level, helping poor and tribal communities proposing a food-based intervention to address this regional malnutrition crisis.</w:t>
      </w:r>
    </w:p>
    <w:p w14:paraId="1CA6B6A3" w14:textId="77777777" w:rsidR="006239BA" w:rsidRPr="00756EBB" w:rsidRDefault="006239BA" w:rsidP="006239BA">
      <w:pPr>
        <w:spacing w:line="360" w:lineRule="auto"/>
        <w:jc w:val="both"/>
        <w:rPr>
          <w:b/>
        </w:rPr>
      </w:pPr>
      <w:r w:rsidRPr="00756EBB">
        <w:rPr>
          <w:b/>
        </w:rPr>
        <w:t>Metabolic pathway of Vitamin D3</w:t>
      </w:r>
    </w:p>
    <w:p w14:paraId="42B945E2" w14:textId="77777777" w:rsidR="006239BA" w:rsidRPr="004664D2" w:rsidRDefault="00797402" w:rsidP="00797402">
      <w:pPr>
        <w:spacing w:after="0" w:line="360" w:lineRule="auto"/>
        <w:jc w:val="both"/>
        <w:rPr>
          <w:rFonts w:eastAsia="Times New Roman" w:cs="Times New Roman"/>
          <w:szCs w:val="24"/>
        </w:rPr>
      </w:pPr>
      <w:r w:rsidRPr="00797402">
        <w:rPr>
          <w:rFonts w:eastAsia="Times New Roman" w:cs="Times New Roman"/>
          <w:szCs w:val="24"/>
        </w:rPr>
        <w:t>Cholecalciferol, the primary type of vitamin D produced by human skin, is produce</w:t>
      </w:r>
      <w:r>
        <w:rPr>
          <w:rFonts w:eastAsia="Times New Roman" w:cs="Times New Roman"/>
          <w:szCs w:val="24"/>
        </w:rPr>
        <w:t>d when exposed to UVB radiation</w:t>
      </w:r>
      <w:r w:rsidR="006239BA" w:rsidRPr="007842ED">
        <w:rPr>
          <w:rFonts w:eastAsia="Times New Roman" w:cs="Times New Roman"/>
          <w:szCs w:val="24"/>
        </w:rPr>
        <w:t xml:space="preserve">. Three double bonds </w:t>
      </w:r>
      <w:r w:rsidR="006239BA">
        <w:rPr>
          <w:rFonts w:eastAsia="Times New Roman" w:cs="Times New Roman"/>
          <w:szCs w:val="24"/>
        </w:rPr>
        <w:t>(</w:t>
      </w:r>
      <w:r w:rsidR="006239BA">
        <w:t xml:space="preserve">C5=C6, C7=C8, </w:t>
      </w:r>
      <w:r w:rsidR="006239BA" w:rsidRPr="00DF6EEA">
        <w:rPr>
          <w:rStyle w:val="Strong"/>
          <w:b w:val="0"/>
        </w:rPr>
        <w:t>C9=C10</w:t>
      </w:r>
      <w:r w:rsidR="006239BA">
        <w:rPr>
          <w:rFonts w:eastAsia="Times New Roman" w:cs="Times New Roman"/>
          <w:szCs w:val="24"/>
        </w:rPr>
        <w:t>)</w:t>
      </w:r>
      <w:r w:rsidR="00785E2A">
        <w:rPr>
          <w:rFonts w:eastAsia="Times New Roman" w:cs="Times New Roman"/>
          <w:szCs w:val="24"/>
        </w:rPr>
        <w:t xml:space="preserve"> </w:t>
      </w:r>
      <w:r w:rsidR="006239BA" w:rsidRPr="007842ED">
        <w:rPr>
          <w:rFonts w:eastAsia="Times New Roman" w:cs="Times New Roman"/>
          <w:szCs w:val="24"/>
        </w:rPr>
        <w:t xml:space="preserve">will break during this process, converting 7-DHC into pre-vitamin D. </w:t>
      </w:r>
      <w:r w:rsidR="006239BA">
        <w:rPr>
          <w:rFonts w:eastAsia="Times New Roman" w:cs="Times New Roman"/>
          <w:szCs w:val="24"/>
        </w:rPr>
        <w:t xml:space="preserve">After that pre-vitamin D undergo the </w:t>
      </w:r>
      <w:r w:rsidR="006239BA" w:rsidRPr="007842ED">
        <w:rPr>
          <w:rFonts w:eastAsia="Times New Roman" w:cs="Times New Roman"/>
          <w:szCs w:val="24"/>
        </w:rPr>
        <w:t xml:space="preserve">non-catalytic transformation to </w:t>
      </w:r>
      <w:r w:rsidR="006239BA">
        <w:rPr>
          <w:rFonts w:eastAsia="Times New Roman" w:cs="Times New Roman"/>
          <w:szCs w:val="24"/>
        </w:rPr>
        <w:t xml:space="preserve">synthesis vitamin D3, it will </w:t>
      </w:r>
      <w:r w:rsidR="006239BA" w:rsidRPr="00712D79">
        <w:rPr>
          <w:rFonts w:eastAsia="Times New Roman" w:cs="Times New Roman"/>
          <w:szCs w:val="24"/>
        </w:rPr>
        <w:t>metabolism in the liver and kidney</w:t>
      </w:r>
      <w:r w:rsidR="00785E2A">
        <w:rPr>
          <w:rFonts w:eastAsia="Times New Roman" w:cs="Times New Roman"/>
          <w:szCs w:val="24"/>
        </w:rPr>
        <w:t xml:space="preserve"> </w:t>
      </w:r>
      <w:r w:rsidR="00785E2A">
        <w:rPr>
          <w:rFonts w:eastAsia="Times New Roman" w:cs="Times New Roman"/>
          <w:szCs w:val="24"/>
        </w:rPr>
        <w:fldChar w:fldCharType="begin"/>
      </w:r>
      <w:r w:rsidR="00785E2A">
        <w:rPr>
          <w:rFonts w:eastAsia="Times New Roman" w:cs="Times New Roman"/>
          <w:szCs w:val="24"/>
        </w:rPr>
        <w:instrText xml:space="preserve"> ADDIN ZOTERO_ITEM CSL_CITATION {"citationID":"xuUf2WfE","properties":{"formattedCitation":"(8)","plainCitation":"(8)","noteIndex":0},"citationItems":[{"id":445,"uris":["http://zotero.org/users/local/vjAhjzCe/items/Y5TEWMRN"],"itemData":{"id":445,"type":"webpage","title":"Vitamin D: Production, Metabolism and Mechanisms of Action - Endotext - NCBI Bookshelf","URL":"https://www.ncbi.nlm.nih.gov/books/NBK278935/","accessed":{"date-parts":[["2025",5,4]]}}}],"schema":"https://github.com/citation-style-language/schema/raw/master/csl-citation.json"} </w:instrText>
      </w:r>
      <w:r w:rsidR="00785E2A">
        <w:rPr>
          <w:rFonts w:eastAsia="Times New Roman" w:cs="Times New Roman"/>
          <w:szCs w:val="24"/>
        </w:rPr>
        <w:fldChar w:fldCharType="separate"/>
      </w:r>
      <w:r w:rsidR="00785E2A" w:rsidRPr="00785E2A">
        <w:rPr>
          <w:rFonts w:cs="Times New Roman"/>
        </w:rPr>
        <w:t>(8)</w:t>
      </w:r>
      <w:r w:rsidR="00785E2A">
        <w:rPr>
          <w:rFonts w:eastAsia="Times New Roman" w:cs="Times New Roman"/>
          <w:szCs w:val="24"/>
        </w:rPr>
        <w:fldChar w:fldCharType="end"/>
      </w:r>
      <w:r w:rsidR="006239BA">
        <w:rPr>
          <w:rFonts w:eastAsia="Times New Roman" w:cs="Times New Roman"/>
          <w:szCs w:val="24"/>
        </w:rPr>
        <w:t xml:space="preserve">. The vitamin D after transform into </w:t>
      </w:r>
      <w:r w:rsidR="006239BA" w:rsidRPr="00FD6F43">
        <w:rPr>
          <w:rFonts w:eastAsia="Times New Roman" w:cs="Times New Roman"/>
          <w:szCs w:val="24"/>
        </w:rPr>
        <w:t>25-hydroxyvitamin D</w:t>
      </w:r>
      <w:r w:rsidR="006239BA">
        <w:rPr>
          <w:rFonts w:eastAsia="Times New Roman" w:cs="Times New Roman"/>
          <w:szCs w:val="24"/>
        </w:rPr>
        <w:t xml:space="preserve"> </w:t>
      </w:r>
      <w:r w:rsidR="00085A68">
        <w:rPr>
          <w:rFonts w:eastAsia="Times New Roman" w:cs="Times New Roman"/>
          <w:szCs w:val="24"/>
        </w:rPr>
        <w:t>and hormonal form (</w:t>
      </w:r>
      <w:r w:rsidR="006239BA" w:rsidRPr="00FD6F43">
        <w:rPr>
          <w:rFonts w:eastAsia="Times New Roman" w:cs="Times New Roman"/>
          <w:szCs w:val="24"/>
        </w:rPr>
        <w:t>calcitriol</w:t>
      </w:r>
      <w:r w:rsidR="00085A68">
        <w:rPr>
          <w:rFonts w:eastAsia="Times New Roman" w:cs="Times New Roman"/>
          <w:szCs w:val="24"/>
        </w:rPr>
        <w:t>)</w:t>
      </w:r>
      <w:r w:rsidR="006239BA">
        <w:rPr>
          <w:rFonts w:eastAsia="Times New Roman" w:cs="Times New Roman"/>
          <w:szCs w:val="24"/>
        </w:rPr>
        <w:t>, as well as in other tissues. W</w:t>
      </w:r>
      <w:r w:rsidR="006239BA" w:rsidRPr="00712D79">
        <w:rPr>
          <w:rFonts w:eastAsia="Times New Roman" w:cs="Times New Roman"/>
          <w:szCs w:val="24"/>
        </w:rPr>
        <w:t xml:space="preserve">here the </w:t>
      </w:r>
      <w:r w:rsidR="006239BA" w:rsidRPr="00FA34A4">
        <w:rPr>
          <w:rFonts w:eastAsia="Times New Roman" w:cs="Times New Roman"/>
          <w:szCs w:val="24"/>
        </w:rPr>
        <w:t xml:space="preserve">calcitriol </w:t>
      </w:r>
      <w:r w:rsidR="006239BA" w:rsidRPr="00712D79">
        <w:rPr>
          <w:rFonts w:eastAsia="Times New Roman" w:cs="Times New Roman"/>
          <w:szCs w:val="24"/>
        </w:rPr>
        <w:t>produced has pa</w:t>
      </w:r>
      <w:r w:rsidR="006239BA">
        <w:rPr>
          <w:rFonts w:eastAsia="Times New Roman" w:cs="Times New Roman"/>
          <w:szCs w:val="24"/>
        </w:rPr>
        <w:t>racrine or autocrine functions, t</w:t>
      </w:r>
      <w:r w:rsidR="006239BA" w:rsidRPr="00712D79">
        <w:rPr>
          <w:rFonts w:eastAsia="Times New Roman" w:cs="Times New Roman"/>
          <w:szCs w:val="24"/>
        </w:rPr>
        <w:t xml:space="preserve">he main regulators of renal 1-hydroxylase (CYP27B1, the enzyme that produces </w:t>
      </w:r>
      <w:r w:rsidR="006239BA" w:rsidRPr="00FA34A4">
        <w:rPr>
          <w:rFonts w:eastAsia="Times New Roman" w:cs="Times New Roman"/>
          <w:szCs w:val="24"/>
        </w:rPr>
        <w:t>calcitriol</w:t>
      </w:r>
      <w:r w:rsidR="006239BA" w:rsidRPr="00712D79">
        <w:rPr>
          <w:rFonts w:eastAsia="Times New Roman" w:cs="Times New Roman"/>
          <w:szCs w:val="24"/>
        </w:rPr>
        <w:t>) are parathyroid hormone</w:t>
      </w:r>
      <w:r w:rsidR="006239BA">
        <w:rPr>
          <w:rFonts w:eastAsia="Times New Roman" w:cs="Times New Roman"/>
          <w:szCs w:val="24"/>
        </w:rPr>
        <w:t>, FGF23, calcium, and phosphate,</w:t>
      </w:r>
      <w:r w:rsidR="006239BA" w:rsidRPr="00712D79">
        <w:rPr>
          <w:rFonts w:eastAsia="Times New Roman" w:cs="Times New Roman"/>
          <w:szCs w:val="24"/>
        </w:rPr>
        <w:t xml:space="preserve"> cytokines are involved in the control of extra renal 1-hydroxylase, which is different from that in the kidney</w:t>
      </w:r>
      <w:r w:rsidR="00785E2A">
        <w:rPr>
          <w:rFonts w:eastAsia="Times New Roman" w:cs="Times New Roman"/>
          <w:szCs w:val="24"/>
        </w:rPr>
        <w:t xml:space="preserve"> </w:t>
      </w:r>
      <w:r w:rsidR="00785E2A">
        <w:rPr>
          <w:rFonts w:eastAsia="Times New Roman" w:cs="Times New Roman"/>
          <w:szCs w:val="24"/>
        </w:rPr>
        <w:fldChar w:fldCharType="begin"/>
      </w:r>
      <w:r w:rsidR="00785E2A">
        <w:rPr>
          <w:rFonts w:eastAsia="Times New Roman" w:cs="Times New Roman"/>
          <w:szCs w:val="24"/>
        </w:rPr>
        <w:instrText xml:space="preserve"> ADDIN ZOTERO_ITEM CSL_CITATION {"citationID":"zncwDnpV","properties":{"formattedCitation":"(9)","plainCitation":"(9)","noteIndex":0},"citationItems":[{"id":446,"uris":["http://zotero.org/users/local/vjAhjzCe/items/DH4LDRF9"],"itemData":{"id":446,"type":"webpage","title":"25-Hydroxyvitamin D3 1-Alpha-Hydroxylase - an overview | ScienceDirect Topics","URL":"https://www.sciencedirect.com/topics/medicine-and-dentistry/25-hydroxyvitamin-d3-1-alpha-hydroxylase","accessed":{"date-parts":[["2025",5,4]]}}}],"schema":"https://github.com/citation-style-language/schema/raw/master/csl-citation.json"} </w:instrText>
      </w:r>
      <w:r w:rsidR="00785E2A">
        <w:rPr>
          <w:rFonts w:eastAsia="Times New Roman" w:cs="Times New Roman"/>
          <w:szCs w:val="24"/>
        </w:rPr>
        <w:fldChar w:fldCharType="separate"/>
      </w:r>
      <w:r w:rsidR="00785E2A" w:rsidRPr="00785E2A">
        <w:rPr>
          <w:rFonts w:cs="Times New Roman"/>
        </w:rPr>
        <w:t>(9)</w:t>
      </w:r>
      <w:r w:rsidR="00785E2A">
        <w:rPr>
          <w:rFonts w:eastAsia="Times New Roman" w:cs="Times New Roman"/>
          <w:szCs w:val="24"/>
        </w:rPr>
        <w:fldChar w:fldCharType="end"/>
      </w:r>
      <w:r w:rsidR="006239BA" w:rsidRPr="00712D79">
        <w:rPr>
          <w:rFonts w:eastAsia="Times New Roman" w:cs="Times New Roman"/>
          <w:szCs w:val="24"/>
        </w:rPr>
        <w:t xml:space="preserve">. Similar to 1-hydroxylase, 24-hydroxylase is the primary enzyme responsible for catabolizing 25(OH)D and </w:t>
      </w:r>
      <w:r w:rsidR="006239BA" w:rsidRPr="00FA34A4">
        <w:rPr>
          <w:rFonts w:eastAsia="Times New Roman" w:cs="Times New Roman"/>
          <w:szCs w:val="24"/>
        </w:rPr>
        <w:t>calcitrio</w:t>
      </w:r>
      <w:r w:rsidR="006239BA">
        <w:rPr>
          <w:rFonts w:eastAsia="Times New Roman" w:cs="Times New Roman"/>
          <w:szCs w:val="24"/>
        </w:rPr>
        <w:t xml:space="preserve">l. </w:t>
      </w:r>
      <w:r w:rsidR="006239BA" w:rsidRPr="00712D79">
        <w:rPr>
          <w:rFonts w:eastAsia="Times New Roman" w:cs="Times New Roman"/>
          <w:szCs w:val="24"/>
        </w:rPr>
        <w:t>Although it is widely distributed in other tissues where its control is different from that of the</w:t>
      </w:r>
      <w:r w:rsidR="006239BA">
        <w:rPr>
          <w:rFonts w:eastAsia="Times New Roman" w:cs="Times New Roman"/>
          <w:szCs w:val="24"/>
        </w:rPr>
        <w:t xml:space="preserve"> kidney, it is closely regulate</w:t>
      </w:r>
      <w:r w:rsidR="006239BA" w:rsidRPr="00712D79">
        <w:rPr>
          <w:rFonts w:eastAsia="Times New Roman" w:cs="Times New Roman"/>
          <w:szCs w:val="24"/>
        </w:rPr>
        <w:t xml:space="preserve"> in the kidney in the opposite manner</w:t>
      </w:r>
      <w:r w:rsidR="00785E2A">
        <w:rPr>
          <w:rFonts w:eastAsia="Times New Roman" w:cs="Times New Roman"/>
          <w:szCs w:val="24"/>
        </w:rPr>
        <w:t xml:space="preserve"> </w:t>
      </w:r>
      <w:r w:rsidR="00785E2A">
        <w:rPr>
          <w:rFonts w:eastAsia="Times New Roman" w:cs="Times New Roman"/>
          <w:szCs w:val="24"/>
        </w:rPr>
        <w:fldChar w:fldCharType="begin"/>
      </w:r>
      <w:r w:rsidR="00785E2A">
        <w:rPr>
          <w:rFonts w:eastAsia="Times New Roman" w:cs="Times New Roman"/>
          <w:szCs w:val="24"/>
        </w:rPr>
        <w:instrText xml:space="preserve"> ADDIN ZOTERO_ITEM CSL_CITATION {"citationID":"dxBBDfZA","properties":{"formattedCitation":"(10)","plainCitation":"(10)","noteIndex":0},"citationItems":[{"id":448,"uris":["http://zotero.org/users/local/vjAhjzCe/items/6NUFIYQV"],"itemData":{"id":448,"type":"article-journal","abstract":"Although the kidney was initially thought to be the sole organ responsible for the production of 1,25(OH)2D via the enzyme CYP27b1, it is now appreciated that the expression of CYP27b1 in tissues other than the kidney is wide spread. However, the kidney is the major source for circulating 1,25(OH)2D. Only in certain granulomatous diseases such as sarcoidosis does the extra renal tissue produce sufficient 1,25(OH)2D to contribute to the circulating levels, generally associated with hypercalcemia, as illustrated by the case report preceding the review. Therefore the expression of CYP27b1 outside the kidney under normal circumstances begs the question why, and in particular whether the extra renal production of 1,25(OH)2D has physiologic importance. In this chapter this question will be discussed. First we discuss the sites for extra renal 1,25(OH)2D production. This is followed by a discussion of the regulation of CYP27b1 expression and activity in extra renal tissues, pointing out that such regulation is tissue specific and different from that of CYP27b1 in the kidney. Finally the physiologic significance of extra renal 1,25(OH)2D3 production is examined, with special focus on the role of CYP27b1 in regulation of cellular proliferation and differentiation, hormone secretion, and immune function. At this point the data do not clearly demonstrate an essential role for CYP27b1 expression in any tissue outside the kidney, but several examples pointing in this direction are provided. With the availability of the mouse enabling tissue specific deletion of CYP27b1, the role of extra renal CYP27b1 expression in normal and pathologic states can now be addressed definitively.","container-title":"Bone Reports","DOI":"10.1016/j.bonr.2018.02.004","ISSN":"2352-1872","journalAbbreviation":"Bone Reports","page":"255-267","source":"ScienceDirect","title":"Physiologic and pathophysiologic roles of extra renal CYP27b1: Case report and review","title-short":"Physiologic and pathophysiologic roles of extra renal CYP27b1","volume":"8","author":[{"family":"Bikle","given":"Daniel D."},{"family":"Patzek","given":"Sophie"},{"family":"Wang","given":"Yongmei"}],"issued":{"date-parts":[["2018",6,1]]}}}],"schema":"https://github.com/citation-style-language/schema/raw/master/csl-citation.json"} </w:instrText>
      </w:r>
      <w:r w:rsidR="00785E2A">
        <w:rPr>
          <w:rFonts w:eastAsia="Times New Roman" w:cs="Times New Roman"/>
          <w:szCs w:val="24"/>
        </w:rPr>
        <w:fldChar w:fldCharType="separate"/>
      </w:r>
      <w:r w:rsidR="00785E2A" w:rsidRPr="00785E2A">
        <w:rPr>
          <w:rFonts w:cs="Times New Roman"/>
        </w:rPr>
        <w:t>(10)</w:t>
      </w:r>
      <w:r w:rsidR="00785E2A">
        <w:rPr>
          <w:rFonts w:eastAsia="Times New Roman" w:cs="Times New Roman"/>
          <w:szCs w:val="24"/>
        </w:rPr>
        <w:fldChar w:fldCharType="end"/>
      </w:r>
      <w:r w:rsidR="006239BA" w:rsidRPr="00712D79">
        <w:rPr>
          <w:rFonts w:eastAsia="Times New Roman" w:cs="Times New Roman"/>
          <w:szCs w:val="24"/>
        </w:rPr>
        <w:t>.</w:t>
      </w:r>
    </w:p>
    <w:p w14:paraId="58BAD18E" w14:textId="77777777" w:rsidR="006239BA" w:rsidRPr="00555233" w:rsidRDefault="006239BA" w:rsidP="006239BA">
      <w:pPr>
        <w:spacing w:after="0" w:line="360" w:lineRule="auto"/>
        <w:jc w:val="both"/>
        <w:rPr>
          <w:rFonts w:eastAsia="Times New Roman" w:cs="Times New Roman"/>
          <w:szCs w:val="24"/>
        </w:rPr>
      </w:pPr>
      <w:r w:rsidRPr="006046C7">
        <w:rPr>
          <w:b/>
        </w:rPr>
        <w:t>Geographical, Climatic, and Cultural Contributors to Vitamin D3 Deficiency</w:t>
      </w:r>
    </w:p>
    <w:p w14:paraId="1206285A" w14:textId="77777777" w:rsidR="006239BA" w:rsidRPr="009329B7" w:rsidRDefault="0024035C" w:rsidP="006239BA">
      <w:pPr>
        <w:spacing w:line="360" w:lineRule="auto"/>
        <w:jc w:val="both"/>
        <w:rPr>
          <w:rFonts w:eastAsia="Times New Roman" w:cs="Times New Roman"/>
          <w:szCs w:val="24"/>
        </w:rPr>
      </w:pPr>
      <w:r>
        <w:rPr>
          <w:rFonts w:eastAsia="Times New Roman" w:cs="Times New Roman"/>
          <w:szCs w:val="24"/>
        </w:rPr>
        <w:t>North E</w:t>
      </w:r>
      <w:r w:rsidR="006239BA">
        <w:rPr>
          <w:rFonts w:eastAsia="Times New Roman" w:cs="Times New Roman"/>
          <w:szCs w:val="24"/>
        </w:rPr>
        <w:t xml:space="preserve">ast India states such as </w:t>
      </w:r>
      <w:r w:rsidR="006239BA" w:rsidRPr="00487E70">
        <w:rPr>
          <w:rFonts w:eastAsia="Times New Roman" w:cs="Times New Roman"/>
          <w:szCs w:val="24"/>
        </w:rPr>
        <w:t>Arunachal Pradesh, Assam, Manipur, Meghalaya, Mizoram, Nagaland, and Tripur</w:t>
      </w:r>
      <w:r w:rsidR="006F029E">
        <w:rPr>
          <w:rFonts w:eastAsia="Times New Roman" w:cs="Times New Roman"/>
          <w:szCs w:val="24"/>
        </w:rPr>
        <w:t>a</w:t>
      </w:r>
      <w:r w:rsidR="006239BA">
        <w:rPr>
          <w:rFonts w:eastAsia="Times New Roman" w:cs="Times New Roman"/>
          <w:szCs w:val="24"/>
        </w:rPr>
        <w:t xml:space="preserve"> highly affected the vitamin d deficiency in India, due the lack of consistent sunlight exposure, so low amount of vitamin D3 synthesized body when skin exposed through UVB rays</w:t>
      </w:r>
      <w:r w:rsidR="006F029E">
        <w:rPr>
          <w:rFonts w:eastAsia="Times New Roman" w:cs="Times New Roman"/>
          <w:szCs w:val="24"/>
        </w:rPr>
        <w:t xml:space="preserve"> </w:t>
      </w:r>
      <w:r w:rsidR="006F029E">
        <w:rPr>
          <w:rFonts w:eastAsia="Times New Roman" w:cs="Times New Roman"/>
          <w:szCs w:val="24"/>
        </w:rPr>
        <w:fldChar w:fldCharType="begin"/>
      </w:r>
      <w:r w:rsidR="006F029E">
        <w:rPr>
          <w:rFonts w:eastAsia="Times New Roman" w:cs="Times New Roman"/>
          <w:szCs w:val="24"/>
        </w:rPr>
        <w:instrText xml:space="preserve"> ADDIN ZOTERO_ITEM CSL_CITATION {"citationID":"rL5pVg6T","properties":{"formattedCitation":"(11)","plainCitation":"(11)","noteIndex":0},"citationItems":[{"id":449,"uris":["http://zotero.org/users/local/vjAhjzCe/items/UXVNQBDH"],"itemData":{"id":449,"type":"article-journal","abstract":"Vitamin D deficiency prevails in epidemic proportions all over the Indian subcontinent, with a prevalence of 70%–100% in the general population. In India, widely consumed food items such as dairy products are rarely fortified with vitamin D. Indian socioreligious and cultural practices do not facilitate adequate sun exposure, thereby negating potential benefits of plentiful sunshine. Consequently, subclinical vitamin D deficiency is highly prevalent in both urban and rural settings, and across all socioeconomic and geographic strata. Vitamin D deficiency is likely to play an important role in the very high prevalence of rickets, osteoporosis, cardiovascular diseases, diabetes, cancer and infections such as tuberculosis in India. Fortification of staple foods with vitamin D is the most viable population based strategy to achieve vitamin D sufficiency. Unfortunately, even in advanced countries like USA and Canada, food fortification strategies with vitamin D have been only partially effective and have largely failed to attain vitamin D sufficiency. This article reviews the status of vitamin D nutrition in the Indian subcontinent and also the underlying causes for this epidemic. Implementation of population based educational and interventional strategies to combat this scourge require recognition of vitamin D deficiency as a public health problem by the governing bodies so that healthcare funds can be allocated appropriately.","container-title":"Nutrients","DOI":"10.3390/nu6020729","ISSN":"2072-6643","issue":"2","journalAbbreviation":"Nutrients","note":"PMID: 24566435\nPMCID: PMC3942730","page":"729-775","source":"PubMed Central","title":"Vitamin D Deficiency in India: Prevalence, Causalities and Interventions","title-short":"Vitamin D Deficiency in India","volume":"6","author":[{"family":"G","given":"Ritu"},{"family":"Gupta","given":"Ajay"}],"issued":{"date-parts":[["2014",2,21]]}}}],"schema":"https://github.com/citation-style-language/schema/raw/master/csl-citation.json"} </w:instrText>
      </w:r>
      <w:r w:rsidR="006F029E">
        <w:rPr>
          <w:rFonts w:eastAsia="Times New Roman" w:cs="Times New Roman"/>
          <w:szCs w:val="24"/>
        </w:rPr>
        <w:fldChar w:fldCharType="separate"/>
      </w:r>
      <w:r w:rsidR="006F029E" w:rsidRPr="006F029E">
        <w:rPr>
          <w:rFonts w:cs="Times New Roman"/>
        </w:rPr>
        <w:t>(11)</w:t>
      </w:r>
      <w:r w:rsidR="006F029E">
        <w:rPr>
          <w:rFonts w:eastAsia="Times New Roman" w:cs="Times New Roman"/>
          <w:szCs w:val="24"/>
        </w:rPr>
        <w:fldChar w:fldCharType="end"/>
      </w:r>
      <w:r w:rsidR="006239BA">
        <w:rPr>
          <w:rFonts w:eastAsia="Times New Roman" w:cs="Times New Roman"/>
          <w:szCs w:val="24"/>
        </w:rPr>
        <w:t xml:space="preserve">. Their people lifestyle also influenced vitamin D deficiency </w:t>
      </w:r>
      <w:r w:rsidR="006239BA" w:rsidRPr="00E771B4">
        <w:rPr>
          <w:rFonts w:eastAsia="Times New Roman" w:cs="Times New Roman"/>
          <w:szCs w:val="24"/>
        </w:rPr>
        <w:t xml:space="preserve">and clothing, which may limit sun exposure, are frequently governed by cultural and societal taboos. </w:t>
      </w:r>
      <w:r w:rsidR="006239BA" w:rsidRPr="00792B6C">
        <w:rPr>
          <w:rFonts w:eastAsia="Times New Roman" w:cs="Times New Roman"/>
          <w:szCs w:val="24"/>
        </w:rPr>
        <w:t xml:space="preserve">The energy content of cereal grains is around 300–350 kcal/100g. </w:t>
      </w:r>
      <w:r w:rsidR="006239BA">
        <w:rPr>
          <w:rFonts w:eastAsia="Times New Roman" w:cs="Times New Roman"/>
          <w:szCs w:val="24"/>
        </w:rPr>
        <w:t xml:space="preserve">Vitamin </w:t>
      </w:r>
      <w:r w:rsidR="006239BA" w:rsidRPr="00792B6C">
        <w:rPr>
          <w:rFonts w:eastAsia="Times New Roman" w:cs="Times New Roman"/>
          <w:szCs w:val="24"/>
        </w:rPr>
        <w:t>A, D</w:t>
      </w:r>
      <w:r w:rsidR="006239BA">
        <w:rPr>
          <w:rFonts w:eastAsia="Times New Roman" w:cs="Times New Roman"/>
          <w:szCs w:val="24"/>
        </w:rPr>
        <w:t xml:space="preserve">, B12, and C deficiencies </w:t>
      </w:r>
      <w:r w:rsidR="006239BA" w:rsidRPr="00792B6C">
        <w:rPr>
          <w:rFonts w:eastAsia="Times New Roman" w:cs="Times New Roman"/>
          <w:szCs w:val="24"/>
        </w:rPr>
        <w:t xml:space="preserve">found in cereal </w:t>
      </w:r>
      <w:r w:rsidR="006239BA">
        <w:rPr>
          <w:rFonts w:eastAsia="Times New Roman" w:cs="Times New Roman"/>
          <w:szCs w:val="24"/>
        </w:rPr>
        <w:t xml:space="preserve">grains.  </w:t>
      </w:r>
      <w:r w:rsidR="006239BA" w:rsidRPr="00792B6C">
        <w:rPr>
          <w:rFonts w:eastAsia="Times New Roman" w:cs="Times New Roman"/>
          <w:szCs w:val="24"/>
        </w:rPr>
        <w:t>People in North-East India rely on grain, particularly rice, to get their nourishment. Their primary grain preference is essentially rice, with maize coming</w:t>
      </w:r>
      <w:r w:rsidR="006239BA">
        <w:rPr>
          <w:rFonts w:eastAsia="Times New Roman" w:cs="Times New Roman"/>
          <w:szCs w:val="24"/>
        </w:rPr>
        <w:t xml:space="preserve"> in second. Cereals are grown in</w:t>
      </w:r>
      <w:r w:rsidR="006239BA" w:rsidRPr="00792B6C">
        <w:rPr>
          <w:rFonts w:eastAsia="Times New Roman" w:cs="Times New Roman"/>
          <w:szCs w:val="24"/>
        </w:rPr>
        <w:t xml:space="preserve"> 3714 thousand hectares of total land, which makes about 60</w:t>
      </w:r>
      <w:r w:rsidR="006239BA">
        <w:rPr>
          <w:rFonts w:eastAsia="Times New Roman" w:cs="Times New Roman"/>
          <w:szCs w:val="24"/>
        </w:rPr>
        <w:t xml:space="preserve"> </w:t>
      </w:r>
      <w:r w:rsidR="006239BA" w:rsidRPr="00792B6C">
        <w:rPr>
          <w:rFonts w:eastAsia="Times New Roman" w:cs="Times New Roman"/>
          <w:szCs w:val="24"/>
        </w:rPr>
        <w:t xml:space="preserve">% </w:t>
      </w:r>
      <w:r w:rsidR="006239BA">
        <w:rPr>
          <w:rFonts w:eastAsia="Times New Roman" w:cs="Times New Roman"/>
          <w:szCs w:val="24"/>
        </w:rPr>
        <w:t>of the region's cultivated area</w:t>
      </w:r>
      <w:r w:rsidR="006F029E">
        <w:rPr>
          <w:rFonts w:eastAsia="Times New Roman" w:cs="Times New Roman"/>
          <w:szCs w:val="24"/>
        </w:rPr>
        <w:t xml:space="preserve"> </w:t>
      </w:r>
      <w:r w:rsidR="006F029E">
        <w:rPr>
          <w:rFonts w:eastAsia="Times New Roman" w:cs="Times New Roman"/>
          <w:szCs w:val="24"/>
        </w:rPr>
        <w:fldChar w:fldCharType="begin"/>
      </w:r>
      <w:r w:rsidR="006F029E">
        <w:rPr>
          <w:rFonts w:eastAsia="Times New Roman" w:cs="Times New Roman"/>
          <w:szCs w:val="24"/>
        </w:rPr>
        <w:instrText xml:space="preserve"> ADDIN ZOTERO_ITEM CSL_CITATION {"citationID":"4C2bSQp8","properties":{"formattedCitation":"(12)","plainCitation":"(12)","noteIndex":0},"citationItems":[{"id":452,"uris":["http://zotero.org/users/local/vjAhjzCe/items/RHEBXAHH"],"itemData":{"id":452,"type":"article-journal","abstract":"North-East India is the eastern region of India which includes states Sikkim, Assam, Meghalaya, Mizoram, Nagaland, Manipur, Tripura, and Arunachal Pradesh. The North-East region lies between a latitude of 21⁰50’ and 29⁰34’N and a longitude of 85⁰34’N and 97⁰50’E. People of NE India prefer rice as a staple food. Also, they used to prepare many snacks and beverages using rice and other cereals. Different tribes of each state prepare many cereal-based food products include Til pitha Pushyep, Putang etc and beverages like Apong, kodo da janr, Sai mod etc. The methods of production of those foods and beverages are unique in nature. These methods are acquired from their ancestors. These people have a distinct way of preparation. These snacks and beverages are offered on many occasions like marriage, childbirth, and different festivals. These snacks are a healthy option with no or less oil and the beverages possess medicinal value due to use of starter culture. Therefore, in this study the processing, consumption pattern and their benefits have been laid down. Thus, the processing required standardization to improve its quality as well as shelf life which in turn improve their livelihood.","container-title":"International Journal of Gastronomy and Food Science","DOI":"10.1016/j.ijgfs.2022.100632","ISSN":"1878-450X","journalAbbreviation":"International Journal of Gastronomy and Food Science","page":"100632","source":"ScienceDirect","title":"A review of the traditional cereal based foods and beverages of north-east India","volume":"31","author":[{"family":"Deka","given":"Pinky"},{"family":"Sit","given":"Nandan"}],"issued":{"date-parts":[["2023",3,1]]}}}],"schema":"https://github.com/citation-style-language/schema/raw/master/csl-citation.json"} </w:instrText>
      </w:r>
      <w:r w:rsidR="006F029E">
        <w:rPr>
          <w:rFonts w:eastAsia="Times New Roman" w:cs="Times New Roman"/>
          <w:szCs w:val="24"/>
        </w:rPr>
        <w:fldChar w:fldCharType="separate"/>
      </w:r>
      <w:r w:rsidR="006F029E" w:rsidRPr="006F029E">
        <w:rPr>
          <w:rFonts w:cs="Times New Roman"/>
        </w:rPr>
        <w:t>(12)</w:t>
      </w:r>
      <w:r w:rsidR="006F029E">
        <w:rPr>
          <w:rFonts w:eastAsia="Times New Roman" w:cs="Times New Roman"/>
          <w:szCs w:val="24"/>
        </w:rPr>
        <w:fldChar w:fldCharType="end"/>
      </w:r>
      <w:r w:rsidR="006239BA">
        <w:rPr>
          <w:rFonts w:eastAsia="Times New Roman" w:cs="Times New Roman"/>
          <w:szCs w:val="24"/>
        </w:rPr>
        <w:t xml:space="preserve">. </w:t>
      </w:r>
      <w:r w:rsidR="006239BA" w:rsidRPr="00E771B4">
        <w:rPr>
          <w:rFonts w:eastAsia="Times New Roman" w:cs="Times New Roman"/>
          <w:szCs w:val="24"/>
        </w:rPr>
        <w:t xml:space="preserve">Individuals from underprivileged backgrounds typically have low nutritional status. Most Indians cannot afford the </w:t>
      </w:r>
      <w:r w:rsidR="006239BA">
        <w:rPr>
          <w:rFonts w:eastAsia="Times New Roman" w:cs="Times New Roman"/>
          <w:szCs w:val="24"/>
        </w:rPr>
        <w:t>fortified and supplements</w:t>
      </w:r>
      <w:r w:rsidR="006239BA" w:rsidRPr="00E771B4">
        <w:rPr>
          <w:rFonts w:eastAsia="Times New Roman" w:cs="Times New Roman"/>
          <w:szCs w:val="24"/>
        </w:rPr>
        <w:t xml:space="preserve"> food sources of vitamin D.</w:t>
      </w:r>
      <w:r w:rsidR="006239BA">
        <w:rPr>
          <w:rFonts w:eastAsia="Times New Roman" w:cs="Times New Roman"/>
          <w:szCs w:val="24"/>
        </w:rPr>
        <w:t xml:space="preserve"> </w:t>
      </w:r>
      <w:r w:rsidR="006239BA">
        <w:t>The prevalence of Vitamin D deficiency and insufficiency among young adult female nursing students in Northeast India was very high at 98.4%. Despite being urban, educated, and living in a progressive society with minimal cultural restrictions like veiling, most of students had sun exposure of less than one hour daily. Although the majority were non-vegetarian and aware that sunlight is a key source of Vitamin D, their practices-such as using sunscreen (SPF &gt;15), limited outdoor activity, and low supplement use contributed to the deficiency. This research conducted during summer month, the study likely reflects a best-case scenario, with even worse rates expected in other seasons</w:t>
      </w:r>
      <w:r w:rsidR="006F029E">
        <w:t xml:space="preserve"> </w:t>
      </w:r>
      <w:r w:rsidR="006F029E">
        <w:fldChar w:fldCharType="begin"/>
      </w:r>
      <w:r w:rsidR="006F029E">
        <w:instrText xml:space="preserve"> ADDIN ZOTERO_ITEM CSL_CITATION {"citationID":"W8Y6fs0I","properties":{"formattedCitation":"(13)","plainCitation":"(13)","noteIndex":0},"citationItems":[{"id":454,"uris":["http://zotero.org/users/local/vjAhjzCe/items/K5QWCI57"],"itemData":{"id":454,"type":"article-journal","abstract":"Context: \n          Undiagnosed Vitamin D deficiency is a widely prevalent problem in the Indian subcontinent. The prevalence and severity of Vitamin D deficiency are more commonly revealed among Indian females compared to males.\n          Subjects and Methods: \n          The study subjects comprised 198 female students of a nursing college located in Northeast India who were attending the gynecology outpatient department of a tertiary care center. Study participants were invited to respond to online queries related to Vitamin D deficiency and associated sociocultural practices. Among them, 126 students who had volunteered, 25 OH Vitamin D total levels were estimated by enzyme-linked fluorescent assay method along with linked blood parameters.\n          Results: \n          In this cross-sectional study, among the 198 study subjects attending outpatient services, 75.3% reported less than an hour daily exposure to the sun though 93.4% had awareness that sunlight exposure is the best natural resource of Vitamin D. All eight participants who did not have the proper knowledge of Vitamin D source were detected to be deficient. Our study showed that out of studied 126 students, half of them had severe Vitamin D deficiency (&lt;8.1 ng/ml) and 45.2% demonstrated Vitamin D level &lt;20 ng/ml (deficient). About 3.2%, i.e., four females, divulged Vitamin D level of 20–29 ng/ml (insufficient).\n          Conclusions: \n          Our study revealed relevant knowledge, belief, and sociocultural practices related to Vitamin D deficiency among young adult females of Northeast India. Contrary to previous studies, the findings also highlighted the alarmingly high prevalence of Vitamin D deficiency in the studied population.","container-title":"Journal of Marine Medical Society","DOI":"10.4103/jmms.jmms_69_20","ISSN":"0975-3605","issue":"2","language":"en-US","page":"139","source":"journals.lww.com","title":"Vitamin D Status and its Determinants among Young Unmarried Adult Females in Northeast India: A Cross-Sectional Study","title-short":"Vitamin D Status and its Determinants among Young Unmarried Adult Females in Northeast India","volume":"23","author":[{"family":"Nagaraja","given":"N."},{"family":"Chakrabarty","given":"Barun Kumar"},{"family":"Singh","given":"Y."},{"family":"Jayalakshmi (Retd)","given":"M."}],"issued":{"date-parts":[["2021",12]]}}}],"schema":"https://github.com/citation-style-language/schema/raw/master/csl-citation.json"} </w:instrText>
      </w:r>
      <w:r w:rsidR="006F029E">
        <w:fldChar w:fldCharType="separate"/>
      </w:r>
      <w:r w:rsidR="006F029E" w:rsidRPr="006F029E">
        <w:rPr>
          <w:rFonts w:cs="Times New Roman"/>
        </w:rPr>
        <w:t>(13)</w:t>
      </w:r>
      <w:r w:rsidR="006F029E">
        <w:fldChar w:fldCharType="end"/>
      </w:r>
      <w:r w:rsidR="006239BA">
        <w:t xml:space="preserve">. These findings suggest sociocultural and dietary habits still strongly influence Vitamin D status. </w:t>
      </w:r>
      <w:r w:rsidR="006239BA" w:rsidRPr="00B35819">
        <w:rPr>
          <w:rFonts w:eastAsia="Times New Roman" w:cs="Times New Roman"/>
          <w:szCs w:val="24"/>
        </w:rPr>
        <w:t xml:space="preserve">A study in East Khasi Hills, Meghalaya, found a high prevalence of vitamin D deficiency, especially in </w:t>
      </w:r>
      <w:proofErr w:type="spellStart"/>
      <w:r w:rsidR="006239BA" w:rsidRPr="00B35819">
        <w:rPr>
          <w:rFonts w:eastAsia="Times New Roman" w:cs="Times New Roman"/>
          <w:szCs w:val="24"/>
        </w:rPr>
        <w:t>Jatah</w:t>
      </w:r>
      <w:proofErr w:type="spellEnd"/>
      <w:r w:rsidR="006239BA" w:rsidRPr="00B35819">
        <w:rPr>
          <w:rFonts w:eastAsia="Times New Roman" w:cs="Times New Roman"/>
          <w:szCs w:val="24"/>
        </w:rPr>
        <w:t xml:space="preserve"> village (</w:t>
      </w:r>
      <w:proofErr w:type="spellStart"/>
      <w:r w:rsidR="006239BA" w:rsidRPr="00B35819">
        <w:rPr>
          <w:rFonts w:eastAsia="Times New Roman" w:cs="Times New Roman"/>
          <w:szCs w:val="24"/>
        </w:rPr>
        <w:t>Mawkynrew</w:t>
      </w:r>
      <w:proofErr w:type="spellEnd"/>
      <w:r w:rsidR="006239BA" w:rsidRPr="00B35819">
        <w:rPr>
          <w:rFonts w:eastAsia="Times New Roman" w:cs="Times New Roman"/>
          <w:szCs w:val="24"/>
        </w:rPr>
        <w:t xml:space="preserve"> block), where rickets</w:t>
      </w:r>
      <w:r w:rsidR="006239BA">
        <w:rPr>
          <w:rFonts w:eastAsia="Times New Roman" w:cs="Times New Roman"/>
          <w:szCs w:val="24"/>
        </w:rPr>
        <w:t xml:space="preserve"> cases among children were found</w:t>
      </w:r>
      <w:r>
        <w:rPr>
          <w:rFonts w:eastAsia="Times New Roman" w:cs="Times New Roman"/>
          <w:szCs w:val="24"/>
        </w:rPr>
        <w:t>ed</w:t>
      </w:r>
      <w:r w:rsidR="006239BA" w:rsidRPr="00B35819">
        <w:rPr>
          <w:rFonts w:eastAsia="Times New Roman" w:cs="Times New Roman"/>
          <w:szCs w:val="24"/>
        </w:rPr>
        <w:t>. Despite many rural participants engaging in outdoor phys</w:t>
      </w:r>
      <w:r w:rsidR="006239BA">
        <w:rPr>
          <w:rFonts w:eastAsia="Times New Roman" w:cs="Times New Roman"/>
          <w:szCs w:val="24"/>
        </w:rPr>
        <w:t>ical work, deficiency persisted-</w:t>
      </w:r>
      <w:r w:rsidR="006239BA" w:rsidRPr="00B35819">
        <w:rPr>
          <w:rFonts w:eastAsia="Times New Roman" w:cs="Times New Roman"/>
          <w:szCs w:val="24"/>
        </w:rPr>
        <w:t>likely due to limited UVB exposure from high altitude, cold winters, and frequent cloud cover. A weak positive correlation (r = 0.256) was observed between sun exposure and serum vitamin D levels.</w:t>
      </w:r>
      <w:r w:rsidR="006239BA">
        <w:rPr>
          <w:rFonts w:eastAsia="Times New Roman" w:cs="Times New Roman"/>
          <w:szCs w:val="24"/>
        </w:rPr>
        <w:t xml:space="preserve"> The tribal people doesn’t have awareness about vitamin D,</w:t>
      </w:r>
      <w:r w:rsidR="006239BA" w:rsidRPr="00B35819">
        <w:rPr>
          <w:rFonts w:eastAsia="Times New Roman" w:cs="Times New Roman"/>
          <w:szCs w:val="24"/>
        </w:rPr>
        <w:t xml:space="preserve"> 86.9</w:t>
      </w:r>
      <w:r w:rsidR="006239BA">
        <w:rPr>
          <w:rFonts w:eastAsia="Times New Roman" w:cs="Times New Roman"/>
          <w:szCs w:val="24"/>
        </w:rPr>
        <w:t xml:space="preserve"> </w:t>
      </w:r>
      <w:r w:rsidR="006239BA" w:rsidRPr="00B35819">
        <w:rPr>
          <w:rFonts w:eastAsia="Times New Roman" w:cs="Times New Roman"/>
          <w:szCs w:val="24"/>
        </w:rPr>
        <w:t>% didn’t recognize sunlight as a vitamin D source, and 85.9</w:t>
      </w:r>
      <w:r w:rsidR="006239BA">
        <w:rPr>
          <w:rFonts w:eastAsia="Times New Roman" w:cs="Times New Roman"/>
          <w:szCs w:val="24"/>
        </w:rPr>
        <w:t xml:space="preserve"> </w:t>
      </w:r>
      <w:r w:rsidR="006239BA" w:rsidRPr="00B35819">
        <w:rPr>
          <w:rFonts w:eastAsia="Times New Roman" w:cs="Times New Roman"/>
          <w:szCs w:val="24"/>
        </w:rPr>
        <w:t>% had no general knowledge about it. Diet</w:t>
      </w:r>
      <w:r w:rsidR="006239BA">
        <w:rPr>
          <w:rFonts w:eastAsia="Times New Roman" w:cs="Times New Roman"/>
          <w:szCs w:val="24"/>
        </w:rPr>
        <w:t xml:space="preserve">ary habits were also inadequate </w:t>
      </w:r>
      <w:r w:rsidR="006239BA" w:rsidRPr="00B35819">
        <w:rPr>
          <w:rFonts w:eastAsia="Times New Roman" w:cs="Times New Roman"/>
          <w:szCs w:val="24"/>
        </w:rPr>
        <w:t>60.4% didn’t consume milk, 69.8</w:t>
      </w:r>
      <w:r w:rsidR="006239BA">
        <w:rPr>
          <w:rFonts w:eastAsia="Times New Roman" w:cs="Times New Roman"/>
          <w:szCs w:val="24"/>
        </w:rPr>
        <w:t xml:space="preserve"> % consumed only 1-</w:t>
      </w:r>
      <w:r w:rsidR="006239BA" w:rsidRPr="00B35819">
        <w:rPr>
          <w:rFonts w:eastAsia="Times New Roman" w:cs="Times New Roman"/>
          <w:szCs w:val="24"/>
        </w:rPr>
        <w:t>4 eggs weekly or monthly, and 43.5</w:t>
      </w:r>
      <w:r w:rsidR="006239BA">
        <w:rPr>
          <w:rFonts w:eastAsia="Times New Roman" w:cs="Times New Roman"/>
          <w:szCs w:val="24"/>
        </w:rPr>
        <w:t xml:space="preserve"> </w:t>
      </w:r>
      <w:r w:rsidR="006239BA" w:rsidRPr="00B35819">
        <w:rPr>
          <w:rFonts w:eastAsia="Times New Roman" w:cs="Times New Roman"/>
          <w:szCs w:val="24"/>
        </w:rPr>
        <w:t>% ate rice with minimal red meat daily. Demo</w:t>
      </w:r>
      <w:r w:rsidR="006239BA">
        <w:rPr>
          <w:rFonts w:eastAsia="Times New Roman" w:cs="Times New Roman"/>
          <w:szCs w:val="24"/>
        </w:rPr>
        <w:t>graphically, 30.6% were aged 30-</w:t>
      </w:r>
      <w:r w:rsidR="006239BA" w:rsidRPr="00B35819">
        <w:rPr>
          <w:rFonts w:eastAsia="Times New Roman" w:cs="Times New Roman"/>
          <w:szCs w:val="24"/>
        </w:rPr>
        <w:t>35, 78.8% were Christians, 92.3% belonged to the Khasi ethnic group, and 52.3% had completed high school. Although 65.5% had physically active jobs with sun exposure over 30 minutes daily, deficiency remained common, suggesting environmental and dietary factors played a greater role than sun exposure alone</w:t>
      </w:r>
      <w:r w:rsidR="006F029E">
        <w:rPr>
          <w:rFonts w:eastAsia="Times New Roman" w:cs="Times New Roman"/>
          <w:szCs w:val="24"/>
        </w:rPr>
        <w:t xml:space="preserve"> </w:t>
      </w:r>
      <w:r w:rsidR="006F029E">
        <w:rPr>
          <w:rFonts w:eastAsia="Times New Roman" w:cs="Times New Roman"/>
          <w:szCs w:val="24"/>
        </w:rPr>
        <w:fldChar w:fldCharType="begin"/>
      </w:r>
      <w:r w:rsidR="006F029E">
        <w:rPr>
          <w:rFonts w:eastAsia="Times New Roman" w:cs="Times New Roman"/>
          <w:szCs w:val="24"/>
        </w:rPr>
        <w:instrText xml:space="preserve"> ADDIN ZOTERO_ITEM CSL_CITATION {"citationID":"xskUMvIg","properties":{"formattedCitation":"(14)","plainCitation":"(14)","noteIndex":0},"citationItems":[{"id":457,"uris":["http://zotero.org/users/local/vjAhjzCe/items/Q8K9UKTZ"],"itemData":{"id":457,"type":"article-journal","abstract":"INTRODUCTION: Vitamin D's precise role in bone mineral density regulation remains elusive. Nevertheless, its deficiency is linked to increased bone turnover through the upregulation of RANK ligands by osteoblasts. This study aimed to (i) evaluate vitamin D status in young adults and (ii) assess the association between vitamin D deficiency and bone turnover markers receptor activator of nuclear factor-κB ligand (RANKL), RANK, and the osteoprotegerin (OPG) in determining bone mineral density.\nMATERIALS AND METHODS: This cross-sectional study involved 474 participants from the East Khasi Hills district, Meghalaya. Vitamin D levels were measured using the UniCel DxI 800 system, while OPG, RANK, and RANKL were assessed through enzyme-linked immunosorbent assay (ELISA). Additionally, a whole-body dual X-ray absorptiometry (DEXA) scan determined bone mineral density. Vitamin D deficiency was categorised as &lt;20 ng/ml, insufficiency as 20-29 ng/ml, and sufficiency as ≥30 ng/ml.\nRESULTS: Findings indicated 54.6% vitamin D deficiency and 35.4% insufficiency in young adults. Osteoporosis affected 26%, and 67% exhibited osteopenia. A weak positive correlation was found between vitamin 25(OH) D and bone mineral density T score (r = 0.16, r2 = 0.02, P = 0.44). Additionally, moderately weak correlations were observed between serum vitamin D and OPG (r = -0.42, r2 = 0.18, P &lt; 0.001) and between vitamin D and RANKL (r = -0.13, r2 = 0.01, P = 0.18).\nCONCLUSION: The study suggests that vitamin D deficiency diminishes bone mineral density by promoting RANKL-RANK osteoclastogenesis and upregulating OPG expression. As young adults form a significant workforce, creating awareness is crucial for maintaining optimal health.","container-title":"Journal of Family Medicine and Primary Care","DOI":"10.4103/jfmpc.jfmpc_2000_23","ISSN":"2249-4863","issue":"8","journalAbbreviation":"J Family Med Prim Care","language":"eng","note":"PMID: 39228587\nPMCID: PMC11368282","page":"3042-3048","source":"PubMed","title":"Serum 25(OH) vitamin D deficiency among young adults in the East Khasi Hills district of Meghalaya and its influence on bone mineral density: Investigating the involvement of the RANKL/RANK/OPG system","title-short":"Serum 25(OH) vitamin D deficiency among young adults in the East Khasi Hills district of Meghalaya and its influence on bone mineral density","volume":"13","author":[{"family":"Ruram","given":"Alice A."},{"family":"Chutia","given":"Happy"},{"family":"Bhattacharyya","given":"Himashree"},{"family":"Handique","given":"Akash"}],"issued":{"date-parts":[["2024",8]]}}}],"schema":"https://github.com/citation-style-language/schema/raw/master/csl-citation.json"} </w:instrText>
      </w:r>
      <w:r w:rsidR="006F029E">
        <w:rPr>
          <w:rFonts w:eastAsia="Times New Roman" w:cs="Times New Roman"/>
          <w:szCs w:val="24"/>
        </w:rPr>
        <w:fldChar w:fldCharType="separate"/>
      </w:r>
      <w:r w:rsidR="006F029E" w:rsidRPr="006F029E">
        <w:rPr>
          <w:rFonts w:cs="Times New Roman"/>
        </w:rPr>
        <w:t>(14)</w:t>
      </w:r>
      <w:r w:rsidR="006F029E">
        <w:rPr>
          <w:rFonts w:eastAsia="Times New Roman" w:cs="Times New Roman"/>
          <w:szCs w:val="24"/>
        </w:rPr>
        <w:fldChar w:fldCharType="end"/>
      </w:r>
      <w:r w:rsidR="006239BA" w:rsidRPr="00B35819">
        <w:rPr>
          <w:rFonts w:eastAsia="Times New Roman" w:cs="Times New Roman"/>
          <w:szCs w:val="24"/>
        </w:rPr>
        <w:t>.</w:t>
      </w:r>
      <w:r w:rsidR="006239BA">
        <w:t xml:space="preserve"> </w:t>
      </w:r>
      <w:r w:rsidR="006239BA" w:rsidRPr="006046C7">
        <w:rPr>
          <w:rFonts w:eastAsia="Times New Roman" w:cs="Times New Roman"/>
          <w:szCs w:val="24"/>
        </w:rPr>
        <w:t xml:space="preserve">Due to the active </w:t>
      </w:r>
      <w:proofErr w:type="spellStart"/>
      <w:r w:rsidR="006239BA" w:rsidRPr="006046C7">
        <w:rPr>
          <w:rFonts w:eastAsia="Times New Roman" w:cs="Times New Roman"/>
          <w:szCs w:val="24"/>
        </w:rPr>
        <w:t>transplacental</w:t>
      </w:r>
      <w:proofErr w:type="spellEnd"/>
      <w:r w:rsidR="006239BA" w:rsidRPr="006046C7">
        <w:rPr>
          <w:rFonts w:eastAsia="Times New Roman" w:cs="Times New Roman"/>
          <w:szCs w:val="24"/>
        </w:rPr>
        <w:t xml:space="preserve"> transfer of calcium to the growing fetus, the issue is likely to get worse during pregnancy in a population that alre</w:t>
      </w:r>
      <w:r w:rsidR="006239BA">
        <w:rPr>
          <w:rFonts w:eastAsia="Times New Roman" w:cs="Times New Roman"/>
          <w:szCs w:val="24"/>
        </w:rPr>
        <w:t>ady has a high prevalence of vitamin D deficiency</w:t>
      </w:r>
      <w:r w:rsidR="006239BA" w:rsidRPr="006046C7">
        <w:rPr>
          <w:rFonts w:eastAsia="Times New Roman" w:cs="Times New Roman"/>
          <w:szCs w:val="24"/>
        </w:rPr>
        <w:t xml:space="preserve"> and inadequate dietary calcium intake. Skin pigmentation may exacerbate this issue, as growing urbanization leads to less outside exercise and increas</w:t>
      </w:r>
      <w:r w:rsidR="006239BA">
        <w:rPr>
          <w:rFonts w:eastAsia="Times New Roman" w:cs="Times New Roman"/>
          <w:szCs w:val="24"/>
        </w:rPr>
        <w:t xml:space="preserve">ed pollution. In addition, milk the main source of calcium </w:t>
      </w:r>
      <w:r w:rsidR="006239BA" w:rsidRPr="006046C7">
        <w:rPr>
          <w:rFonts w:eastAsia="Times New Roman" w:cs="Times New Roman"/>
          <w:szCs w:val="24"/>
        </w:rPr>
        <w:t>is a costly food in India.</w:t>
      </w:r>
      <w:r w:rsidR="006239BA">
        <w:rPr>
          <w:rFonts w:eastAsia="Times New Roman" w:cs="Times New Roman"/>
          <w:szCs w:val="24"/>
        </w:rPr>
        <w:t xml:space="preserve"> </w:t>
      </w:r>
      <w:r w:rsidR="006F029E">
        <w:rPr>
          <w:rFonts w:eastAsia="Times New Roman" w:cs="Times New Roman"/>
          <w:szCs w:val="24"/>
        </w:rPr>
        <w:t xml:space="preserve"> </w:t>
      </w:r>
      <w:r w:rsidR="006239BA">
        <w:rPr>
          <w:rFonts w:eastAsia="Times New Roman" w:cs="Times New Roman"/>
          <w:szCs w:val="24"/>
        </w:rPr>
        <w:t>Most of people can’t take milk regularly because of poverty</w:t>
      </w:r>
      <w:r w:rsidR="00A61CBE">
        <w:rPr>
          <w:rFonts w:eastAsia="Times New Roman" w:cs="Times New Roman"/>
          <w:szCs w:val="24"/>
        </w:rPr>
        <w:t xml:space="preserve"> </w:t>
      </w:r>
      <w:r w:rsidR="00A61CBE">
        <w:rPr>
          <w:rFonts w:eastAsia="Times New Roman" w:cs="Times New Roman"/>
          <w:szCs w:val="24"/>
        </w:rPr>
        <w:fldChar w:fldCharType="begin"/>
      </w:r>
      <w:r w:rsidR="00A61CBE">
        <w:rPr>
          <w:rFonts w:eastAsia="Times New Roman" w:cs="Times New Roman"/>
          <w:szCs w:val="24"/>
        </w:rPr>
        <w:instrText xml:space="preserve"> ADDIN ZOTERO_ITEM CSL_CITATION {"citationID":"FFgEN6e4","properties":{"formattedCitation":"(15)","plainCitation":"(15)","noteIndex":0},"citationItems":[{"id":459,"uris":["http://zotero.org/users/local/vjAhjzCe/items/2GX4QMJJ"],"itemData":{"id":459,"type":"article-journal","abstract":"Background: Vitamin D deficiency is prevalent in India, a finding that is unexpected in a tropical country with abundant sunshine. Vitamin D deficiency during pregnancy has important implications for the newborn and infant. There are few data from India about the prevalence of hypovitaminosis D in pregnancy and in the newborn. Objective: Our aim was to determine the prevalence of osteomalacia and hypovitaminosis D in pregnancy and in cord blood and to correlate maternal 25-hydroxyvitamin D [25(OH)D] status with sun exposure, daily calcium intake (dietary plus supplemental), and intact parathyroid hormone (PTH) concentrations. Design: Serum calcium, inorganic phosphorus, 25(OH)D, heat-labile alkaline phosphatase, and PTH were studied in 207 urban and rural pregnant subjects at term. Alkaline phosphatase and 25(OH)D were measured in the cord blood of 117 newborns. Results: Mean maternal serum 25(OH)D was 14 ± 9.3 ng/mL, and cord blood 25(OH)D was 8.4 ± 5.7 ng/mL. PTH rose above the normal range when 25(OH)D was &lt;22.5 ng/mL. Eighty-four percent of women (84.3% of urban and 83.6% of rural women) had 25(OH)D values below that cutoff. Fourteen percent of the subjects had elevated alkaline phosphatase (17% of urban and 7% of rural subjects). Calcium intake was uniformly low, although higher in urban (842 ± 459 mg/d) than in rural (549 ± 404 mg/d) subjects ( P &lt; 0.001). Maternal serum 25(OH)D correlated positively with cord blood 25(OH)D ( r = 0.79, P &lt; 0.001) and negatively with PTH ( r = −0.35, P &lt; 0.001). Conclusion: We observed a high prevalence of physiologically significant hypovitaminosis D among pregnant women and their newborns, the magnitude of which warrants public health intervention.","container-title":"The American Journal of Clinical Nutrition","DOI":"10.1093/ajcn/81.5.1060","ISSN":"0002-9165","issue":"5","journalAbbreviation":"The American Journal of Clinical Nutrition","page":"1060-1064","source":"ScienceDirect","title":"High prevalence of vitamin D deficiency among pregnant women and their newborns in northern India","volume":"81","author":[{"family":"Sachan","given":"Alok"},{"family":"Gupta","given":"Renu"},{"family":"Das","given":"Vinita"},{"family":"Agarwal","given":"Anjoo"},{"family":"Awasthi","given":"Pradeep K"},{"family":"Bhatia","given":"Vijayalakshmi"}],"issued":{"date-parts":[["2005",5,1]]}}}],"schema":"https://github.com/citation-style-language/schema/raw/master/csl-citation.json"} </w:instrText>
      </w:r>
      <w:r w:rsidR="00A61CBE">
        <w:rPr>
          <w:rFonts w:eastAsia="Times New Roman" w:cs="Times New Roman"/>
          <w:szCs w:val="24"/>
        </w:rPr>
        <w:fldChar w:fldCharType="separate"/>
      </w:r>
      <w:r w:rsidR="00A61CBE" w:rsidRPr="00A61CBE">
        <w:rPr>
          <w:rFonts w:cs="Times New Roman"/>
        </w:rPr>
        <w:t>(15)</w:t>
      </w:r>
      <w:r w:rsidR="00A61CBE">
        <w:rPr>
          <w:rFonts w:eastAsia="Times New Roman" w:cs="Times New Roman"/>
          <w:szCs w:val="24"/>
        </w:rPr>
        <w:fldChar w:fldCharType="end"/>
      </w:r>
      <w:r w:rsidR="006239BA">
        <w:rPr>
          <w:rFonts w:eastAsia="Times New Roman" w:cs="Times New Roman"/>
          <w:szCs w:val="24"/>
        </w:rPr>
        <w:t xml:space="preserve">. </w:t>
      </w:r>
      <w:r w:rsidR="006239BA">
        <w:rPr>
          <w:rFonts w:cs="Times New Roman"/>
          <w:color w:val="1B1B1B"/>
          <w:szCs w:val="24"/>
          <w:shd w:val="clear" w:color="auto" w:fill="FFFFFF"/>
        </w:rPr>
        <w:t>A another</w:t>
      </w:r>
      <w:r w:rsidR="006239BA" w:rsidRPr="00A57D7F">
        <w:rPr>
          <w:rFonts w:cs="Times New Roman"/>
          <w:color w:val="1B1B1B"/>
          <w:szCs w:val="24"/>
          <w:shd w:val="clear" w:color="auto" w:fill="FFFFFF"/>
        </w:rPr>
        <w:t xml:space="preserve"> study from North-Eastern part of India reported that 41 % </w:t>
      </w:r>
      <w:r w:rsidR="006239BA">
        <w:rPr>
          <w:rFonts w:cs="Times New Roman"/>
          <w:color w:val="1B1B1B"/>
          <w:szCs w:val="24"/>
          <w:shd w:val="clear" w:color="auto" w:fill="FFFFFF"/>
        </w:rPr>
        <w:t xml:space="preserve">of people </w:t>
      </w:r>
      <w:r w:rsidR="006239BA" w:rsidRPr="005F35F0">
        <w:rPr>
          <w:rStyle w:val="Strong"/>
          <w:b w:val="0"/>
        </w:rPr>
        <w:t>deficiency</w:t>
      </w:r>
      <w:r w:rsidR="006239BA" w:rsidRPr="00A57D7F">
        <w:rPr>
          <w:rFonts w:cs="Times New Roman"/>
          <w:color w:val="1B1B1B"/>
          <w:szCs w:val="24"/>
          <w:shd w:val="clear" w:color="auto" w:fill="FFFFFF"/>
        </w:rPr>
        <w:t xml:space="preserve"> and </w:t>
      </w:r>
      <w:r w:rsidR="006239BA" w:rsidRPr="00A57D7F">
        <w:rPr>
          <w:rFonts w:eastAsia="Times New Roman" w:cs="Times New Roman"/>
          <w:szCs w:val="24"/>
        </w:rPr>
        <w:t xml:space="preserve">14 </w:t>
      </w:r>
      <w:r w:rsidR="006239BA">
        <w:rPr>
          <w:rFonts w:eastAsia="Times New Roman" w:cs="Times New Roman"/>
          <w:szCs w:val="24"/>
        </w:rPr>
        <w:t>%</w:t>
      </w:r>
      <w:r w:rsidR="006239BA" w:rsidRPr="00A57D7F">
        <w:rPr>
          <w:rFonts w:eastAsia="Times New Roman" w:cs="Times New Roman"/>
          <w:szCs w:val="24"/>
        </w:rPr>
        <w:t xml:space="preserve"> had vitamin D</w:t>
      </w:r>
      <w:r w:rsidR="006239BA">
        <w:rPr>
          <w:rFonts w:eastAsia="Times New Roman" w:cs="Times New Roman"/>
          <w:szCs w:val="24"/>
        </w:rPr>
        <w:t xml:space="preserve"> insufficiency, while 20 %</w:t>
      </w:r>
      <w:r w:rsidR="006239BA" w:rsidRPr="00A57D7F">
        <w:rPr>
          <w:rFonts w:eastAsia="Times New Roman" w:cs="Times New Roman"/>
          <w:szCs w:val="24"/>
        </w:rPr>
        <w:t xml:space="preserve"> of t</w:t>
      </w:r>
      <w:r w:rsidR="006239BA">
        <w:rPr>
          <w:rFonts w:eastAsia="Times New Roman" w:cs="Times New Roman"/>
          <w:szCs w:val="24"/>
        </w:rPr>
        <w:t xml:space="preserve">he controls had both conditions. </w:t>
      </w:r>
      <w:r w:rsidR="006239BA" w:rsidRPr="00A57D7F">
        <w:rPr>
          <w:rFonts w:eastAsia="Times New Roman" w:cs="Times New Roman"/>
          <w:szCs w:val="24"/>
        </w:rPr>
        <w:t>Levels of 25(OH)D were significantly correlated with sun exposure, sunscreen usage, and vegetarianism. Dietary calcium consumption and multivitamin supplementation did not correlate with 25(OH)D levels</w:t>
      </w:r>
      <w:r w:rsidR="00A61CBE">
        <w:rPr>
          <w:rFonts w:eastAsia="Times New Roman" w:cs="Times New Roman"/>
          <w:szCs w:val="24"/>
        </w:rPr>
        <w:t xml:space="preserve"> </w:t>
      </w:r>
      <w:r w:rsidR="00A61CBE">
        <w:rPr>
          <w:rFonts w:eastAsia="Times New Roman" w:cs="Times New Roman"/>
          <w:szCs w:val="24"/>
        </w:rPr>
        <w:fldChar w:fldCharType="begin"/>
      </w:r>
      <w:r w:rsidR="00A61CBE">
        <w:rPr>
          <w:rFonts w:eastAsia="Times New Roman" w:cs="Times New Roman"/>
          <w:szCs w:val="24"/>
        </w:rPr>
        <w:instrText xml:space="preserve"> ADDIN ZOTERO_ITEM CSL_CITATION {"citationID":"0th8AEMC","properties":{"formattedCitation":"(16)","plainCitation":"(16)","noteIndex":0},"citationItems":[{"id":461,"uris":["http://zotero.org/users/local/vjAhjzCe/items/9AVU5CIS"],"itemData":{"id":461,"type":"article-journal","abstract":"Deficiency of vitamin D or hypovitaminosis D is widespread irrespective of age, gender, race and geography and has emerged as an important area of research. Vitamin D deficiency may lead to osteoporosis (osteomalacia in adults and rickets in children) along with calcium deficiency. Its deficiency is linked with low bone mass, weakness of muscles and increased risk of fracture. However, further research is needed to link deficiency of vitamin D with extra-skeletal consequences such as cancer, cardiovascular disease, diabetes, infections and autoimmune disorders. The causes of vitamin D deficiency include length and timing of sun exposure, amount of skin exposed, latitude, season, level of pollution in atmosphere, clothing, skin pigmentation, application of sunscreen, dietary factors and genetic factors. The primary source is sunlight, and the dietary sources include animal products such as fatty fish, food items fortified with vitamin D and supplements. Different cut-offs have been used to define hypovitaminosis D and its severity in different studies. Based on the findings from some Indian studies, a high prevalence of hypovitaminosis D was observed among different age groups. Hypovitaminosis D ranged from 84.9 to 100 per cent among school-going children, 42 to 74 per cent among pregnant women, 44.3 to 66.7 per cent among infants, 70 to 81.1 per cent among lactating mothers and 30 to 91.2 per cent among adults. To tackle the problem of hypovitaminosis D in India, vitamin D fortification in staple foods, supplementation of vitamin D along with calcium, inclusion of local fortified food items in supplementary nutrition programmes launched by the government, cooperation from stakeholders from food industry and creating awareness among physicians and the general population may help in combating the problem to some extent.","container-title":"The Indian Journal of Medical Research","DOI":"10.4103/ijmr.IJMR_1807_18","ISSN":"0971-5916","issue":"5","journalAbbreviation":"Indian J Med Res","note":"PMID: 30666982\nPMCID: PMC6366270","page":"548-556","source":"PubMed Central","title":"Prevalence of hypovitaminosis D in India &amp; way forward","volume":"148","author":[{"family":"Kamboj","given":"Preeti"},{"family":"Dwivedi","given":"Supriya"},{"family":"Toteja","given":"G.S."}],"issued":{"date-parts":[["2018",11]]}}}],"schema":"https://github.com/citation-style-language/schema/raw/master/csl-citation.json"} </w:instrText>
      </w:r>
      <w:r w:rsidR="00A61CBE">
        <w:rPr>
          <w:rFonts w:eastAsia="Times New Roman" w:cs="Times New Roman"/>
          <w:szCs w:val="24"/>
        </w:rPr>
        <w:fldChar w:fldCharType="separate"/>
      </w:r>
      <w:r w:rsidR="00A61CBE" w:rsidRPr="00A61CBE">
        <w:rPr>
          <w:rFonts w:cs="Times New Roman"/>
        </w:rPr>
        <w:t>(16)</w:t>
      </w:r>
      <w:r w:rsidR="00A61CBE">
        <w:rPr>
          <w:rFonts w:eastAsia="Times New Roman" w:cs="Times New Roman"/>
          <w:szCs w:val="24"/>
        </w:rPr>
        <w:fldChar w:fldCharType="end"/>
      </w:r>
      <w:r w:rsidR="006239BA">
        <w:t>. Research on vitamin D insufficiency in school children in Guwahati, Assam. In this study, they discovered that 14.2 % of students had vitamin D insufficiency and</w:t>
      </w:r>
      <w:r w:rsidR="00A61CBE">
        <w:t xml:space="preserve"> 8.4 % percent had deficiencies </w:t>
      </w:r>
      <w:r w:rsidR="00A61CBE">
        <w:fldChar w:fldCharType="begin"/>
      </w:r>
      <w:r w:rsidR="00A61CBE">
        <w:instrText xml:space="preserve"> ADDIN ZOTERO_ITEM CSL_CITATION {"citationID":"UxaPh4Yc","properties":{"formattedCitation":"(17)","plainCitation":"(17)","noteIndex":0},"citationItems":[{"id":464,"uris":["http://zotero.org/users/local/vjAhjzCe/items/VD62R63C"],"itemData":{"id":464,"type":"webpage","title":"Vitamin D Status of School Children in and around Guwahati - PMC","URL":"https://pmc.ncbi.nlm.nih.gov/articles/PMC6446688/","accessed":{"date-parts":[["2025",5,4]]}}}],"schema":"https://github.com/citation-style-language/schema/raw/master/csl-citation.json"} </w:instrText>
      </w:r>
      <w:r w:rsidR="00A61CBE">
        <w:fldChar w:fldCharType="separate"/>
      </w:r>
      <w:r w:rsidR="00A61CBE" w:rsidRPr="00A61CBE">
        <w:rPr>
          <w:rFonts w:cs="Times New Roman"/>
        </w:rPr>
        <w:t>(17)</w:t>
      </w:r>
      <w:r w:rsidR="00A61CBE">
        <w:fldChar w:fldCharType="end"/>
      </w:r>
      <w:r w:rsidR="006239BA" w:rsidRPr="00431F0A">
        <w:rPr>
          <w:rFonts w:eastAsia="Times New Roman" w:cs="Times New Roman"/>
          <w:szCs w:val="24"/>
        </w:rPr>
        <w:t>.</w:t>
      </w:r>
      <w:r w:rsidR="006239BA" w:rsidRPr="00A57D7F">
        <w:t xml:space="preserve"> </w:t>
      </w:r>
      <w:r w:rsidR="006239BA" w:rsidRPr="009329B7">
        <w:rPr>
          <w:rFonts w:eastAsia="Times New Roman" w:cs="Times New Roman"/>
          <w:szCs w:val="24"/>
        </w:rPr>
        <w:t>Guwahati is 54 m</w:t>
      </w:r>
      <w:r w:rsidR="006239BA">
        <w:rPr>
          <w:rFonts w:eastAsia="Times New Roman" w:cs="Times New Roman"/>
          <w:szCs w:val="24"/>
        </w:rPr>
        <w:t xml:space="preserve"> </w:t>
      </w:r>
      <w:r w:rsidR="006239BA" w:rsidRPr="009329B7">
        <w:rPr>
          <w:rFonts w:eastAsia="Times New Roman" w:cs="Times New Roman"/>
          <w:szCs w:val="24"/>
        </w:rPr>
        <w:t>above sea level and situated at 26 ̊ 06'N and 91 ̊ 35'E. An average of 6.23 hours of sunlight per day, or 2276.9 hours per year.</w:t>
      </w:r>
      <w:r w:rsidR="006239BA">
        <w:rPr>
          <w:rFonts w:eastAsia="Times New Roman" w:cs="Times New Roman"/>
          <w:szCs w:val="24"/>
        </w:rPr>
        <w:t xml:space="preserve"> </w:t>
      </w:r>
      <w:r w:rsidR="006239BA">
        <w:t>These studies illustrates how diet, outdoor activities, and both rural and urban populations cause vitamin D deficiency</w:t>
      </w:r>
      <w:r w:rsidR="006239BA">
        <w:rPr>
          <w:rFonts w:eastAsia="Times New Roman" w:cs="Times New Roman"/>
          <w:szCs w:val="24"/>
        </w:rPr>
        <w:t xml:space="preserve">. </w:t>
      </w:r>
      <w:r w:rsidR="006239BA">
        <w:t xml:space="preserve">According to another study, 15.71 % of expectant mothers get enough vitamin D. The remaining 22.8 % of pregnant women had inadequate vitamin D, and 61.43% had a deficit. The majority of pregnant women's social and economic circumstances have an impact on vitamin deficiencies. According to this finding, a vitamin shortage during pregnancy may have an impact on the newborn's height, weight, head size, and chest circumference. Additionally, perinatal outcomes including </w:t>
      </w:r>
      <w:r w:rsidR="0063134D">
        <w:t xml:space="preserve">Neonatal Intensive Care </w:t>
      </w:r>
      <w:r w:rsidR="002C177A">
        <w:t>(</w:t>
      </w:r>
      <w:r w:rsidR="006239BA">
        <w:t>NICU</w:t>
      </w:r>
      <w:r w:rsidR="002C177A">
        <w:t>)</w:t>
      </w:r>
      <w:r w:rsidR="006239BA">
        <w:t xml:space="preserve"> hospitalization and Respiratory Distress Syndrome were linked to the mother's vitamin D level</w:t>
      </w:r>
      <w:r w:rsidR="00A61CBE">
        <w:t xml:space="preserve"> </w:t>
      </w:r>
      <w:r w:rsidR="00A61CBE">
        <w:fldChar w:fldCharType="begin"/>
      </w:r>
      <w:r w:rsidR="00A61CBE">
        <w:instrText xml:space="preserve"> ADDIN ZOTERO_ITEM CSL_CITATION {"citationID":"PjuiDDfg","properties":{"formattedCitation":"(18)","plainCitation":"(18)","noteIndex":0},"citationItems":[{"id":471,"uris":["http://zotero.org/users/local/vjAhjzCe/items/VH2TTHCP"],"itemData":{"id":471,"type":"article-journal","abstract":"Introduction: Vitamin D deficiency occurs during pregnancy all over the world because of lifestyle modifications, less sun exposure, sunscreen application...","container-title":"Indian Journal of Neonatal Medicine and Research","DOI":"10.7860/IJNMR/2021/47986.2318","ISSN":"2277-8527, 2455-6890","issue":"4","language":"en","note":"publisher: JCDR Research and Publications Pvt. Ltd.","page":"PO27-PO32","source":"doaj.org","title":"Effects of Maternal Vitamin D Deficiency on the Newborn: A Cohort Study","title-short":"Effects of Maternal Vitamin D Deficiency on the Newborn","volume":"9","author":[{"family":"Sonowal","given":"Ramesh"},{"family":"Das","given":"Monigopa"},{"family":"Deka","given":"Bipul Prasad"},{"family":"Das","given":"Pritam"}],"issued":{"date-parts":[["2021",10,1]]}}}],"schema":"https://github.com/citation-style-language/schema/raw/master/csl-citation.json"} </w:instrText>
      </w:r>
      <w:r w:rsidR="00A61CBE">
        <w:fldChar w:fldCharType="separate"/>
      </w:r>
      <w:r w:rsidR="00A61CBE" w:rsidRPr="00A61CBE">
        <w:rPr>
          <w:rFonts w:cs="Times New Roman"/>
        </w:rPr>
        <w:t>(18)</w:t>
      </w:r>
      <w:r w:rsidR="00A61CBE">
        <w:fldChar w:fldCharType="end"/>
      </w:r>
      <w:r w:rsidR="006239BA">
        <w:t>.</w:t>
      </w:r>
    </w:p>
    <w:p w14:paraId="1146D087" w14:textId="77777777" w:rsidR="002C177A" w:rsidRDefault="006239BA" w:rsidP="006239BA">
      <w:pPr>
        <w:spacing w:line="360" w:lineRule="auto"/>
        <w:jc w:val="both"/>
        <w:rPr>
          <w:b/>
        </w:rPr>
      </w:pPr>
      <w:r w:rsidRPr="00B35819">
        <w:rPr>
          <w:b/>
        </w:rPr>
        <w:t>Limita</w:t>
      </w:r>
      <w:r w:rsidR="002C177A">
        <w:rPr>
          <w:b/>
        </w:rPr>
        <w:t>tions of Current Interventions</w:t>
      </w:r>
    </w:p>
    <w:p w14:paraId="64BA77A0" w14:textId="77777777" w:rsidR="006239BA" w:rsidRPr="00606CEF" w:rsidRDefault="006239BA" w:rsidP="006239BA">
      <w:pPr>
        <w:spacing w:line="360" w:lineRule="auto"/>
        <w:jc w:val="both"/>
        <w:rPr>
          <w:rFonts w:eastAsia="Times New Roman" w:cs="Times New Roman"/>
          <w:szCs w:val="24"/>
        </w:rPr>
      </w:pPr>
      <w:r>
        <w:t xml:space="preserve">Recent research on vitamin D showed that those who are physically wealthy will take supplements, and their vitamin levels will significantly rise as a result. However, many people's levels remained inadequate based on their health condition.  In the Indian market, vitamin D capsules with a dosage of 60,000 IU are the most popular form. </w:t>
      </w:r>
      <w:r w:rsidRPr="00EA5073">
        <w:rPr>
          <w:rFonts w:eastAsia="Times New Roman" w:cs="Times New Roman"/>
          <w:szCs w:val="24"/>
        </w:rPr>
        <w:t>It is available in powder form in sachets or oil-based capsule</w:t>
      </w:r>
      <w:r>
        <w:rPr>
          <w:rFonts w:eastAsia="Times New Roman" w:cs="Times New Roman"/>
          <w:szCs w:val="24"/>
        </w:rPr>
        <w:t>s also recommended to be uptake</w:t>
      </w:r>
      <w:r w:rsidRPr="00EA5073">
        <w:rPr>
          <w:rFonts w:eastAsia="Times New Roman" w:cs="Times New Roman"/>
          <w:szCs w:val="24"/>
        </w:rPr>
        <w:t xml:space="preserve"> once a week. However, regular weekly doses may lead to toxicity problems</w:t>
      </w:r>
      <w:r>
        <w:rPr>
          <w:rFonts w:eastAsia="Times New Roman" w:cs="Times New Roman"/>
          <w:szCs w:val="24"/>
        </w:rPr>
        <w:t xml:space="preserve">. </w:t>
      </w:r>
      <w:r>
        <w:t xml:space="preserve">Supplements with lesser dosages are more dependable for those who require 4000 IU daily to compensate for their vitamin D deficiency. Without understanding the patient's health status, the majority of pharmacists in India just prescribe medications, which might occasionally result in incorrect prescriptions, it will directed get health problems such vascular calcification and hypercalcemia </w:t>
      </w:r>
      <w:r>
        <w:rPr>
          <w:rFonts w:eastAsia="Times New Roman" w:cs="Times New Roman"/>
          <w:szCs w:val="24"/>
        </w:rPr>
        <w:fldChar w:fldCharType="begin"/>
      </w:r>
      <w:r w:rsidR="00A61CBE">
        <w:rPr>
          <w:rFonts w:eastAsia="Times New Roman" w:cs="Times New Roman"/>
          <w:szCs w:val="24"/>
        </w:rPr>
        <w:instrText xml:space="preserve"> ADDIN ZOTERO_ITEM CSL_CITATION {"citationID":"CR8If8Ag","properties":{"formattedCitation":"(19)","plainCitation":"(19)","noteIndex":0},"citationItems":[{"id":393,"uris":["http://zotero.org/users/local/vjAhjzCe/items/WPN78HLL"],"itemData":{"id":393,"type":"article-journal","abstract":"Vitamin D deficiency is widely prevalent in India, despite abundant sunshine. Fortification of staple foods with vitamin D is a viable strategy to target an entire population. Vitamin D fortification programs implemented in the United States and Canada have improved the vitamin D status in these countries, but a significant proportion of the population is still vitamin D deficient. Before fortification programs are designed and implemented in India, it is necessary to study the efficacy of the American and Canadian vitamin D fortification programs and then improve upon them to suit the Indian scenario. This review explores potential strategies that could be used for the fortification of foods in the Indian context. These strategies have been proposed considering the diverse dietary practices necessitated by social, economic, cultural and religious practices and the diverse climatic conditions in India. Fortification of staple foods, such as chapati flour, maida, rice flour and rice, may be more viable strategies. Targeted fortification strategies to meet the special nutritional needs of children in India are discussed separately in a review entitled, “Fortification of foods with vitamin D in India: Strategies targeted at children”.","container-title":"Nutrients","DOI":"10.3390/nu6093601","ISSN":"2072-6643","issue":"9","journalAbbreviation":"Nutrients","note":"PMID: 25221975\nPMCID: PMC4179178","page":"3601-3623","source":"PubMed Central","title":"Fortification of Foods with Vitamin D in India","volume":"6","author":[{"family":"G","given":"Ritu"},{"family":"Gupta","given":"Ajay"}],"issued":{"date-parts":[["2014",9,12]]}}}],"schema":"https://github.com/citation-style-language/schema/raw/master/csl-citation.json"} </w:instrText>
      </w:r>
      <w:r>
        <w:rPr>
          <w:rFonts w:eastAsia="Times New Roman" w:cs="Times New Roman"/>
          <w:szCs w:val="24"/>
        </w:rPr>
        <w:fldChar w:fldCharType="separate"/>
      </w:r>
      <w:r w:rsidR="00A61CBE" w:rsidRPr="00A61CBE">
        <w:rPr>
          <w:rFonts w:cs="Times New Roman"/>
        </w:rPr>
        <w:t>(19)</w:t>
      </w:r>
      <w:r>
        <w:rPr>
          <w:rFonts w:eastAsia="Times New Roman" w:cs="Times New Roman"/>
          <w:szCs w:val="24"/>
        </w:rPr>
        <w:fldChar w:fldCharType="end"/>
      </w:r>
      <w:r w:rsidRPr="00EA5073">
        <w:rPr>
          <w:rFonts w:eastAsia="Times New Roman" w:cs="Times New Roman"/>
          <w:szCs w:val="24"/>
        </w:rPr>
        <w:t>.</w:t>
      </w:r>
      <w:r>
        <w:rPr>
          <w:rFonts w:eastAsia="Times New Roman" w:cs="Times New Roman"/>
          <w:szCs w:val="24"/>
        </w:rPr>
        <w:t xml:space="preserve"> </w:t>
      </w:r>
      <w:r w:rsidRPr="008B4C74">
        <w:rPr>
          <w:rFonts w:eastAsia="Times New Roman" w:cs="Times New Roman"/>
          <w:szCs w:val="24"/>
        </w:rPr>
        <w:t>In India, doctors prescribe</w:t>
      </w:r>
      <w:r w:rsidR="002C177A">
        <w:rPr>
          <w:rFonts w:eastAsia="Times New Roman" w:cs="Times New Roman"/>
          <w:szCs w:val="24"/>
        </w:rPr>
        <w:t xml:space="preserve"> vitamin</w:t>
      </w:r>
      <w:r w:rsidRPr="008B4C74">
        <w:rPr>
          <w:rFonts w:eastAsia="Times New Roman" w:cs="Times New Roman"/>
          <w:szCs w:val="24"/>
        </w:rPr>
        <w:t xml:space="preserve"> D3</w:t>
      </w:r>
      <w:r>
        <w:rPr>
          <w:rFonts w:eastAsia="Times New Roman" w:cs="Times New Roman"/>
          <w:szCs w:val="24"/>
        </w:rPr>
        <w:t xml:space="preserve"> medicine</w:t>
      </w:r>
      <w:r w:rsidRPr="008B4C74">
        <w:rPr>
          <w:rFonts w:eastAsia="Times New Roman" w:cs="Times New Roman"/>
          <w:szCs w:val="24"/>
        </w:rPr>
        <w:t xml:space="preserve"> 60,000 IU per week for 8 weeks to treat vitamin D deficiency. Twenty-two healthy Indians with subnormal serum 25(OH)D levels were supplemented with oral D3 60,000 IU/week and calcium 1 gm/day for 8 weeks. At 8 weeks, mean 25(OH)D levels increased, and serum </w:t>
      </w:r>
      <w:r w:rsidR="002C177A" w:rsidRPr="002C177A">
        <w:rPr>
          <w:rFonts w:eastAsia="Times New Roman" w:cs="Times New Roman"/>
          <w:szCs w:val="24"/>
        </w:rPr>
        <w:t xml:space="preserve">Parathyroid Hormone </w:t>
      </w:r>
      <w:r w:rsidR="002C177A">
        <w:rPr>
          <w:rFonts w:eastAsia="Times New Roman" w:cs="Times New Roman"/>
          <w:szCs w:val="24"/>
        </w:rPr>
        <w:t>(</w:t>
      </w:r>
      <w:r w:rsidRPr="008B4C74">
        <w:rPr>
          <w:rFonts w:eastAsia="Times New Roman" w:cs="Times New Roman"/>
          <w:szCs w:val="24"/>
        </w:rPr>
        <w:t>PTH</w:t>
      </w:r>
      <w:r w:rsidR="002C177A">
        <w:rPr>
          <w:rFonts w:eastAsia="Times New Roman" w:cs="Times New Roman"/>
          <w:szCs w:val="24"/>
        </w:rPr>
        <w:t>)</w:t>
      </w:r>
      <w:r w:rsidRPr="008B4C74">
        <w:rPr>
          <w:rFonts w:eastAsia="Times New Roman" w:cs="Times New Roman"/>
          <w:szCs w:val="24"/>
        </w:rPr>
        <w:t xml:space="preserve"> normalized. However, all subjects were vitamin D deficient at 12 months</w:t>
      </w:r>
      <w:r w:rsidR="00A61CBE">
        <w:rPr>
          <w:rFonts w:eastAsia="Times New Roman" w:cs="Times New Roman"/>
          <w:szCs w:val="24"/>
        </w:rPr>
        <w:t xml:space="preserve"> </w:t>
      </w:r>
      <w:r>
        <w:rPr>
          <w:rFonts w:eastAsia="Times New Roman" w:cs="Times New Roman"/>
          <w:szCs w:val="24"/>
        </w:rPr>
        <w:fldChar w:fldCharType="begin"/>
      </w:r>
      <w:r w:rsidR="00A61CBE">
        <w:rPr>
          <w:rFonts w:eastAsia="Times New Roman" w:cs="Times New Roman"/>
          <w:szCs w:val="24"/>
        </w:rPr>
        <w:instrText xml:space="preserve"> ADDIN ZOTERO_ITEM CSL_CITATION {"citationID":"GlU4ywJ3","properties":{"formattedCitation":"(20)","plainCitation":"(20)","noteIndex":0},"citationItems":[{"id":397,"uris":["http://zotero.org/users/local/vjAhjzCe/items/ITRRWQG8"],"itemData":{"id":397,"type":"webpage","title":"Goswami: Pattern of 25-hydroxy vitamin D response... - Google Scholar","URL":"https://scholar.google.com/scholar_lookup?journal=Br.%20J.%20Nutr.&amp;title=Pattern%20of%2025-hydroxy%20vitamin%20D%20response%20at%20short%20(2%20month)%20and%20long%20(1%20year)%20interval%20after%208%20weeks%20of%20oral%20supplementation%20with%20cholecalciferol%20in%20Asian%20Indians%20with%20chronic%20hypovitaminosis%20D&amp;author=R.%20Goswami&amp;author=N.%20Gupta&amp;author=D.%20Ray&amp;author=N.%20Singh&amp;author=N.%20Tomar&amp;volume=100&amp;publication_year=2008&amp;pages=526-529&amp;pmid=18252022&amp;doi=10.1017/S0007114508921711&amp;","accessed":{"date-parts":[["2025",5,2]]}}}],"schema":"https://github.com/citation-style-language/schema/raw/master/csl-citation.json"} </w:instrText>
      </w:r>
      <w:r>
        <w:rPr>
          <w:rFonts w:eastAsia="Times New Roman" w:cs="Times New Roman"/>
          <w:szCs w:val="24"/>
        </w:rPr>
        <w:fldChar w:fldCharType="separate"/>
      </w:r>
      <w:r w:rsidR="00A61CBE" w:rsidRPr="00A61CBE">
        <w:rPr>
          <w:rFonts w:cs="Times New Roman"/>
        </w:rPr>
        <w:t>(20)</w:t>
      </w:r>
      <w:r>
        <w:rPr>
          <w:rFonts w:eastAsia="Times New Roman" w:cs="Times New Roman"/>
          <w:szCs w:val="24"/>
        </w:rPr>
        <w:fldChar w:fldCharType="end"/>
      </w:r>
      <w:r w:rsidRPr="008B4C74">
        <w:rPr>
          <w:rFonts w:eastAsia="Times New Roman" w:cs="Times New Roman"/>
          <w:szCs w:val="24"/>
        </w:rPr>
        <w:t>.</w:t>
      </w:r>
      <w:r>
        <w:rPr>
          <w:rFonts w:eastAsia="Times New Roman" w:cs="Times New Roman"/>
          <w:szCs w:val="24"/>
        </w:rPr>
        <w:t xml:space="preserve"> </w:t>
      </w:r>
      <w:r w:rsidRPr="00606CEF">
        <w:rPr>
          <w:rFonts w:eastAsia="Times New Roman" w:cs="Times New Roman"/>
          <w:szCs w:val="24"/>
        </w:rPr>
        <w:t>Since meat and dairy products provide the majority of the vitamin D supply, it might be difficult for vegetarians to maintain adequate vita</w:t>
      </w:r>
      <w:r>
        <w:rPr>
          <w:rFonts w:eastAsia="Times New Roman" w:cs="Times New Roman"/>
          <w:szCs w:val="24"/>
        </w:rPr>
        <w:t>min D levels</w:t>
      </w:r>
      <w:r w:rsidRPr="00EA5073">
        <w:rPr>
          <w:rFonts w:eastAsia="Times New Roman" w:cs="Times New Roman"/>
          <w:szCs w:val="24"/>
        </w:rPr>
        <w:t>. Vitamin D supplements are not feasible for population-based approaches, and fortifying staple foods with vitamin D is the only viable solution, with minimal toxicity risk.</w:t>
      </w:r>
      <w:r w:rsidRPr="00EA5073">
        <w:t xml:space="preserve"> </w:t>
      </w:r>
      <w:r w:rsidRPr="00EA5073">
        <w:rPr>
          <w:rFonts w:eastAsia="Times New Roman" w:cs="Times New Roman"/>
          <w:szCs w:val="24"/>
        </w:rPr>
        <w:t xml:space="preserve">When focusing on </w:t>
      </w:r>
      <w:r>
        <w:rPr>
          <w:rFonts w:eastAsia="Times New Roman" w:cs="Times New Roman"/>
          <w:szCs w:val="24"/>
        </w:rPr>
        <w:t>the people who need it the most-</w:t>
      </w:r>
      <w:r w:rsidRPr="00EA5073">
        <w:rPr>
          <w:rFonts w:eastAsia="Times New Roman" w:cs="Times New Roman"/>
          <w:szCs w:val="24"/>
        </w:rPr>
        <w:t>women (including non-pregnant, pregnant, and nursing women), babies, children (particularly girls, who are typically marginalize</w:t>
      </w:r>
      <w:r>
        <w:rPr>
          <w:rFonts w:eastAsia="Times New Roman" w:cs="Times New Roman"/>
          <w:szCs w:val="24"/>
        </w:rPr>
        <w:t>d in India), and older citizens-</w:t>
      </w:r>
      <w:r w:rsidRPr="00EA5073">
        <w:rPr>
          <w:rFonts w:eastAsia="Times New Roman" w:cs="Times New Roman"/>
          <w:szCs w:val="24"/>
        </w:rPr>
        <w:t>food fortification may be a better option than supplementing options</w:t>
      </w:r>
      <w:r w:rsidR="00DF4356">
        <w:rPr>
          <w:rFonts w:eastAsia="Times New Roman" w:cs="Times New Roman"/>
          <w:szCs w:val="24"/>
        </w:rPr>
        <w:t xml:space="preserve"> </w:t>
      </w:r>
      <w:r w:rsidR="00DF4356">
        <w:rPr>
          <w:rFonts w:eastAsia="Times New Roman" w:cs="Times New Roman"/>
          <w:szCs w:val="24"/>
        </w:rPr>
        <w:fldChar w:fldCharType="begin"/>
      </w:r>
      <w:r w:rsidR="00DF4356">
        <w:rPr>
          <w:rFonts w:eastAsia="Times New Roman" w:cs="Times New Roman"/>
          <w:szCs w:val="24"/>
        </w:rPr>
        <w:instrText xml:space="preserve"> ADDIN ZOTERO_ITEM CSL_CITATION {"citationID":"yOlQyA46","properties":{"formattedCitation":"(21)","plainCitation":"(21)","noteIndex":0},"citationItems":[{"id":472,"uris":["http://zotero.org/users/local/vjAhjzCe/items/K3FJMCMI"],"itemData":{"id":472,"type":"chapter","abstract":"Vitamin D is a fat-soluble nutrient essential for calcium homeostasis and bone metabolism. Deficiency of this beneficial substance can lead to nutritional rickets in children and osteomalacia in adults. In the 1930s, North America began fortifying milk with vitamin D to eradicate dietary rickets in children. The recommended daily intake for adults ranges from 400 to 800 international units (IU). However, subclinical vitamin D deficiency remains prevalent worldwide, affecting up to 1 billion people in both developed and developing countries. Subclinical vitamin D deficiency is linked to osteoporosis, increased risk of falls, and fragility fractures. Recent observational studies have shown a potential correlation between vitamin D deficiency and cancer, cardiovascular disease, diabetes, autoimmune diseases, and depression. The optimal blood concentration of vitamin D remains controversial. According to the 2019 Endocrine Society guidelines, vitamin D sufficiency is defined as having a serum total 25-hydroxyvitamin D level greater than 30 ng/mL (50 nmol/L). Vitamin D insufficiency is defined as having a total 25-hydroxyvitamin D level between 12 and 20 ng/mL (30 to 50 nmol/L), while vitamin D deficiency is defined as having a level below 12 ng/mL (30 nmol/L).","call-number":"NBK532266","container-title":"StatPearls","event-place":"Treasure Island (FL)","language":"eng","license":"Copyright © 2025, StatPearls Publishing LLC.","note":"PMID: 30335299","publisher":"StatPearls Publishing","publisher-place":"Treasure Island (FL)","source":"PubMed","title":"Vitamin D Deficiency","URL":"http://www.ncbi.nlm.nih.gov/books/NBK532266/","author":[{"family":"Kaur","given":"Jasleen"},{"family":"Khare","given":"Swapnil"},{"family":"Sizar","given":"Omeed"},{"family":"Givler","given":"Amy"}],"accessed":{"date-parts":[["2025",5,4]]},"issued":{"date-parts":[["2025"]]}}}],"schema":"https://github.com/citation-style-language/schema/raw/master/csl-citation.json"} </w:instrText>
      </w:r>
      <w:r w:rsidR="00DF4356">
        <w:rPr>
          <w:rFonts w:eastAsia="Times New Roman" w:cs="Times New Roman"/>
          <w:szCs w:val="24"/>
        </w:rPr>
        <w:fldChar w:fldCharType="separate"/>
      </w:r>
      <w:r w:rsidR="00CC1684">
        <w:rPr>
          <w:rFonts w:cs="Times New Roman"/>
        </w:rPr>
        <w:t>(5</w:t>
      </w:r>
      <w:r w:rsidR="00DF4356" w:rsidRPr="00DF4356">
        <w:rPr>
          <w:rFonts w:cs="Times New Roman"/>
        </w:rPr>
        <w:t>)</w:t>
      </w:r>
      <w:r w:rsidR="00DF4356">
        <w:rPr>
          <w:rFonts w:eastAsia="Times New Roman" w:cs="Times New Roman"/>
          <w:szCs w:val="24"/>
        </w:rPr>
        <w:fldChar w:fldCharType="end"/>
      </w:r>
      <w:r w:rsidRPr="00EA5073">
        <w:rPr>
          <w:rFonts w:eastAsia="Times New Roman" w:cs="Times New Roman"/>
          <w:szCs w:val="24"/>
        </w:rPr>
        <w:t>.</w:t>
      </w:r>
      <w:r w:rsidRPr="008905DF">
        <w:t xml:space="preserve"> </w:t>
      </w:r>
      <w:r>
        <w:t>Although supplementation and food fortification work in cities, they are not practical or trusted solutions in remote and tribal areas of Northeast India</w:t>
      </w:r>
      <w:r w:rsidR="00D7065D">
        <w:t xml:space="preserve"> </w:t>
      </w:r>
      <w:r w:rsidR="00D7065D">
        <w:rPr>
          <w:rFonts w:eastAsia="Times New Roman" w:cs="Times New Roman"/>
          <w:szCs w:val="24"/>
        </w:rPr>
        <w:fldChar w:fldCharType="begin"/>
      </w:r>
      <w:r w:rsidR="00D7065D">
        <w:rPr>
          <w:rFonts w:eastAsia="Times New Roman" w:cs="Times New Roman"/>
          <w:szCs w:val="24"/>
        </w:rPr>
        <w:instrText xml:space="preserve"> ADDIN ZOTERO_ITEM CSL_CITATION {"citationID":"ydcHvmUf","properties":{"formattedCitation":"(22)","plainCitation":"(22)","noteIndex":0},"citationItems":[{"id":396,"uris":["http://zotero.org/users/local/vjAhjzCe/items/ATZ3LJCF"],"itemData":{"id":396,"type":"article-journal","container-title":"The Journal of Steroid Biochemistry and Molecular Biology","DOI":"10.1016/j.jsbmb.2019.105417","ISSN":"09600760","journalAbbreviation":"The Journal of Steroid Biochemistry and Molecular Biology","language":"en","page":"105417","source":"DOI.org (Crossref)","title":"Vitamin D fortification of foods in India: present and past scenario","title-short":"Vitamin D fortification of foods in India","volume":"193","author":[{"family":"Jan","given":"Yasmeena"},{"family":"Malik","given":"Muneeb"},{"family":"Yaseen","given":"Mifftha"},{"family":"Ahmad","given":"Sayeed"},{"family":"Imran","given":"Mohammad"},{"family":"Rasool","given":"Suhail"},{"family":"Haq","given":"Afrozul"}],"issued":{"date-parts":[["2019",10]]}}}],"schema":"https://github.com/citation-style-language/schema/raw/master/csl-citation.json"} </w:instrText>
      </w:r>
      <w:r w:rsidR="00D7065D">
        <w:rPr>
          <w:rFonts w:eastAsia="Times New Roman" w:cs="Times New Roman"/>
          <w:szCs w:val="24"/>
        </w:rPr>
        <w:fldChar w:fldCharType="separate"/>
      </w:r>
      <w:r w:rsidR="00CC1684">
        <w:rPr>
          <w:rFonts w:cs="Times New Roman"/>
        </w:rPr>
        <w:t>(21</w:t>
      </w:r>
      <w:r w:rsidR="00D7065D" w:rsidRPr="00DF4356">
        <w:rPr>
          <w:rFonts w:cs="Times New Roman"/>
        </w:rPr>
        <w:t>)</w:t>
      </w:r>
      <w:r w:rsidR="00D7065D">
        <w:rPr>
          <w:rFonts w:eastAsia="Times New Roman" w:cs="Times New Roman"/>
          <w:szCs w:val="24"/>
        </w:rPr>
        <w:fldChar w:fldCharType="end"/>
      </w:r>
      <w:r>
        <w:t>.</w:t>
      </w:r>
      <w:r w:rsidRPr="00EA5073">
        <w:t xml:space="preserve">  </w:t>
      </w:r>
      <w:r w:rsidR="002C177A" w:rsidRPr="002C177A">
        <w:rPr>
          <w:rFonts w:cs="Times New Roman"/>
          <w:color w:val="0D0D0D" w:themeColor="text1" w:themeTint="F2"/>
          <w:szCs w:val="24"/>
          <w:shd w:val="clear" w:color="auto" w:fill="FFFFFF"/>
        </w:rPr>
        <w:t>Food Safety and Standards Authority of India</w:t>
      </w:r>
      <w:r w:rsidR="002C177A" w:rsidRPr="00EA5073">
        <w:rPr>
          <w:rFonts w:eastAsia="Times New Roman" w:cs="Times New Roman"/>
          <w:szCs w:val="24"/>
        </w:rPr>
        <w:t xml:space="preserve"> </w:t>
      </w:r>
      <w:r w:rsidR="002C177A">
        <w:rPr>
          <w:rFonts w:eastAsia="Times New Roman" w:cs="Times New Roman"/>
          <w:szCs w:val="24"/>
        </w:rPr>
        <w:t>(</w:t>
      </w:r>
      <w:r w:rsidRPr="00EA5073">
        <w:rPr>
          <w:rFonts w:eastAsia="Times New Roman" w:cs="Times New Roman"/>
          <w:szCs w:val="24"/>
        </w:rPr>
        <w:t>FSSAI</w:t>
      </w:r>
      <w:r w:rsidR="002C177A">
        <w:rPr>
          <w:rFonts w:eastAsia="Times New Roman" w:cs="Times New Roman"/>
          <w:szCs w:val="24"/>
        </w:rPr>
        <w:t>)</w:t>
      </w:r>
      <w:r w:rsidRPr="00EA5073">
        <w:rPr>
          <w:rFonts w:eastAsia="Times New Roman" w:cs="Times New Roman"/>
          <w:szCs w:val="24"/>
        </w:rPr>
        <w:t xml:space="preserve">, established under Food Safety and Standards, 2006, is working on fortification of staple food products in India to combat micronutrient deficiencies like anemia and goiter. The organization has started fortifying wheat, rice, oil, salt, and milk to combat these diseases. The </w:t>
      </w:r>
      <w:r w:rsidR="002C177A" w:rsidRPr="002C177A">
        <w:rPr>
          <w:rFonts w:eastAsia="Times New Roman" w:cs="Times New Roman"/>
          <w:szCs w:val="24"/>
        </w:rPr>
        <w:t xml:space="preserve">Food Fortification Resource Centre </w:t>
      </w:r>
      <w:r w:rsidR="002C177A">
        <w:rPr>
          <w:rFonts w:eastAsia="Times New Roman" w:cs="Times New Roman"/>
          <w:szCs w:val="24"/>
        </w:rPr>
        <w:t>(</w:t>
      </w:r>
      <w:r w:rsidRPr="00EA5073">
        <w:rPr>
          <w:rFonts w:eastAsia="Times New Roman" w:cs="Times New Roman"/>
          <w:szCs w:val="24"/>
        </w:rPr>
        <w:t>FFRC</w:t>
      </w:r>
      <w:r w:rsidR="002C177A">
        <w:rPr>
          <w:rFonts w:eastAsia="Times New Roman" w:cs="Times New Roman"/>
          <w:szCs w:val="24"/>
        </w:rPr>
        <w:t>)</w:t>
      </w:r>
      <w:r w:rsidRPr="00EA5073">
        <w:rPr>
          <w:rFonts w:eastAsia="Times New Roman" w:cs="Times New Roman"/>
          <w:szCs w:val="24"/>
        </w:rPr>
        <w:t xml:space="preserve">, initiated by stakeholders, aims to impart information, emphasize standards, quality assurance, food safety, and management processes. It encourages the food industry to adopt food fortification as an obligatory norm. FSSAI also sponsored </w:t>
      </w:r>
      <w:r w:rsidR="002C177A">
        <w:rPr>
          <w:rFonts w:eastAsia="Times New Roman" w:cs="Times New Roman"/>
          <w:szCs w:val="24"/>
        </w:rPr>
        <w:t>an international conference on ‘‘</w:t>
      </w:r>
      <w:r w:rsidRPr="00EA5073">
        <w:rPr>
          <w:rFonts w:eastAsia="Times New Roman" w:cs="Times New Roman"/>
          <w:szCs w:val="24"/>
        </w:rPr>
        <w:t>Recent Advances in Food Fortification with Emphasis on Vitam</w:t>
      </w:r>
      <w:r w:rsidR="002C177A">
        <w:rPr>
          <w:rFonts w:eastAsia="Times New Roman" w:cs="Times New Roman"/>
          <w:szCs w:val="24"/>
        </w:rPr>
        <w:t>in D Deficiency in Human Health’’</w:t>
      </w:r>
      <w:r w:rsidRPr="00EA5073">
        <w:rPr>
          <w:rFonts w:eastAsia="Times New Roman" w:cs="Times New Roman"/>
          <w:szCs w:val="24"/>
        </w:rPr>
        <w:t xml:space="preserve"> in 2018, focusing on Vitamin D deficiencies in human health.</w:t>
      </w:r>
      <w:r w:rsidRPr="00EA5073">
        <w:t xml:space="preserve"> </w:t>
      </w:r>
      <w:r w:rsidRPr="00EA5073">
        <w:rPr>
          <w:rFonts w:eastAsia="Times New Roman" w:cs="Times New Roman"/>
          <w:szCs w:val="24"/>
        </w:rPr>
        <w:t xml:space="preserve">The following is a list of foods fortified with micronutrients that are sold in Indian markets: </w:t>
      </w:r>
      <w:proofErr w:type="spellStart"/>
      <w:r w:rsidRPr="00EA5073">
        <w:rPr>
          <w:rFonts w:eastAsia="Times New Roman" w:cs="Times New Roman"/>
          <w:szCs w:val="24"/>
        </w:rPr>
        <w:t>Tru</w:t>
      </w:r>
      <w:proofErr w:type="spellEnd"/>
      <w:r>
        <w:rPr>
          <w:rFonts w:eastAsia="Times New Roman" w:cs="Times New Roman"/>
          <w:szCs w:val="24"/>
        </w:rPr>
        <w:t xml:space="preserve"> (</w:t>
      </w:r>
      <w:r w:rsidRPr="00EA5073">
        <w:rPr>
          <w:rFonts w:eastAsia="Times New Roman" w:cs="Times New Roman"/>
          <w:szCs w:val="24"/>
        </w:rPr>
        <w:t>MDVL forms</w:t>
      </w:r>
      <w:r>
        <w:rPr>
          <w:rFonts w:eastAsia="Times New Roman" w:cs="Times New Roman"/>
          <w:szCs w:val="24"/>
        </w:rPr>
        <w:t xml:space="preserve">), </w:t>
      </w:r>
      <w:r w:rsidRPr="00EA5073">
        <w:rPr>
          <w:rFonts w:eastAsia="Times New Roman" w:cs="Times New Roman"/>
          <w:szCs w:val="24"/>
        </w:rPr>
        <w:t>Soya milk</w:t>
      </w:r>
      <w:r>
        <w:rPr>
          <w:rFonts w:eastAsia="Times New Roman" w:cs="Times New Roman"/>
          <w:szCs w:val="24"/>
        </w:rPr>
        <w:t xml:space="preserve"> (</w:t>
      </w:r>
      <w:r w:rsidRPr="00EA5073">
        <w:rPr>
          <w:rFonts w:eastAsia="Times New Roman" w:cs="Times New Roman"/>
          <w:szCs w:val="24"/>
        </w:rPr>
        <w:t>Danone</w:t>
      </w:r>
      <w:r>
        <w:rPr>
          <w:rFonts w:eastAsia="Times New Roman" w:cs="Times New Roman"/>
          <w:szCs w:val="24"/>
        </w:rPr>
        <w:t xml:space="preserve">), </w:t>
      </w:r>
      <w:r w:rsidRPr="00EA5073">
        <w:rPr>
          <w:rFonts w:eastAsia="Times New Roman" w:cs="Times New Roman"/>
          <w:szCs w:val="24"/>
        </w:rPr>
        <w:t xml:space="preserve">Biscuit </w:t>
      </w:r>
      <w:r>
        <w:rPr>
          <w:rFonts w:eastAsia="Times New Roman" w:cs="Times New Roman"/>
          <w:szCs w:val="24"/>
        </w:rPr>
        <w:t>(</w:t>
      </w:r>
      <w:r w:rsidRPr="00EA5073">
        <w:rPr>
          <w:rFonts w:eastAsia="Times New Roman" w:cs="Times New Roman"/>
          <w:szCs w:val="24"/>
        </w:rPr>
        <w:t>Britannia</w:t>
      </w:r>
      <w:r>
        <w:rPr>
          <w:rFonts w:eastAsia="Times New Roman" w:cs="Times New Roman"/>
          <w:szCs w:val="24"/>
        </w:rPr>
        <w:t xml:space="preserve">), </w:t>
      </w:r>
      <w:r w:rsidRPr="00EA5073">
        <w:rPr>
          <w:rFonts w:eastAsia="Times New Roman" w:cs="Times New Roman"/>
          <w:szCs w:val="24"/>
        </w:rPr>
        <w:t xml:space="preserve">Oil </w:t>
      </w:r>
      <w:r>
        <w:rPr>
          <w:rFonts w:eastAsia="Times New Roman" w:cs="Times New Roman"/>
          <w:szCs w:val="24"/>
        </w:rPr>
        <w:t>(</w:t>
      </w:r>
      <w:proofErr w:type="spellStart"/>
      <w:r w:rsidRPr="00EA5073">
        <w:rPr>
          <w:rFonts w:eastAsia="Times New Roman" w:cs="Times New Roman"/>
          <w:szCs w:val="24"/>
        </w:rPr>
        <w:t>Patanjali</w:t>
      </w:r>
      <w:proofErr w:type="spellEnd"/>
      <w:r>
        <w:rPr>
          <w:rFonts w:eastAsia="Times New Roman" w:cs="Times New Roman"/>
          <w:szCs w:val="24"/>
        </w:rPr>
        <w:t xml:space="preserve">, </w:t>
      </w:r>
      <w:r w:rsidRPr="00EA5073">
        <w:rPr>
          <w:rFonts w:eastAsia="Times New Roman" w:cs="Times New Roman"/>
          <w:szCs w:val="24"/>
        </w:rPr>
        <w:t>Fortune</w:t>
      </w:r>
      <w:r>
        <w:rPr>
          <w:rFonts w:eastAsia="Times New Roman" w:cs="Times New Roman"/>
          <w:szCs w:val="24"/>
        </w:rPr>
        <w:t xml:space="preserve">, and </w:t>
      </w:r>
      <w:r w:rsidRPr="00EA5073">
        <w:rPr>
          <w:rFonts w:eastAsia="Times New Roman" w:cs="Times New Roman"/>
          <w:szCs w:val="24"/>
        </w:rPr>
        <w:t>Cargill</w:t>
      </w:r>
      <w:r>
        <w:rPr>
          <w:rFonts w:eastAsia="Times New Roman" w:cs="Times New Roman"/>
          <w:szCs w:val="24"/>
        </w:rPr>
        <w:t xml:space="preserve">), </w:t>
      </w:r>
      <w:r w:rsidRPr="00EA5073">
        <w:rPr>
          <w:rFonts w:eastAsia="Times New Roman" w:cs="Times New Roman"/>
          <w:szCs w:val="24"/>
        </w:rPr>
        <w:t xml:space="preserve">Orange juice </w:t>
      </w:r>
      <w:r>
        <w:rPr>
          <w:rFonts w:eastAsia="Times New Roman" w:cs="Times New Roman"/>
          <w:szCs w:val="24"/>
        </w:rPr>
        <w:t>(</w:t>
      </w:r>
      <w:r w:rsidRPr="00EA5073">
        <w:rPr>
          <w:rFonts w:eastAsia="Times New Roman" w:cs="Times New Roman"/>
          <w:szCs w:val="24"/>
        </w:rPr>
        <w:t>Minute maid</w:t>
      </w:r>
      <w:r>
        <w:rPr>
          <w:rFonts w:eastAsia="Times New Roman" w:cs="Times New Roman"/>
          <w:szCs w:val="24"/>
        </w:rPr>
        <w:t xml:space="preserve">), </w:t>
      </w:r>
      <w:r w:rsidRPr="00EA5073">
        <w:rPr>
          <w:rFonts w:eastAsia="Times New Roman" w:cs="Times New Roman"/>
          <w:szCs w:val="24"/>
        </w:rPr>
        <w:t xml:space="preserve">Milk </w:t>
      </w:r>
      <w:r>
        <w:rPr>
          <w:rFonts w:eastAsia="Times New Roman" w:cs="Times New Roman"/>
          <w:szCs w:val="24"/>
        </w:rPr>
        <w:t>(</w:t>
      </w:r>
      <w:proofErr w:type="spellStart"/>
      <w:r w:rsidRPr="00EA5073">
        <w:rPr>
          <w:rFonts w:eastAsia="Times New Roman" w:cs="Times New Roman"/>
          <w:szCs w:val="24"/>
        </w:rPr>
        <w:t>Amul</w:t>
      </w:r>
      <w:proofErr w:type="spellEnd"/>
      <w:r>
        <w:rPr>
          <w:rFonts w:eastAsia="Times New Roman" w:cs="Times New Roman"/>
          <w:szCs w:val="24"/>
        </w:rPr>
        <w:t xml:space="preserve">). </w:t>
      </w:r>
      <w:r w:rsidRPr="00016501">
        <w:rPr>
          <w:rFonts w:eastAsia="Times New Roman" w:cs="Times New Roman"/>
          <w:szCs w:val="24"/>
        </w:rPr>
        <w:t>In addition, foods like rice, potatoes, and t</w:t>
      </w:r>
      <w:r>
        <w:rPr>
          <w:rFonts w:eastAsia="Times New Roman" w:cs="Times New Roman"/>
          <w:szCs w:val="24"/>
        </w:rPr>
        <w:t>omatoes that are frequently using</w:t>
      </w:r>
      <w:r w:rsidRPr="00016501">
        <w:rPr>
          <w:rFonts w:eastAsia="Times New Roman" w:cs="Times New Roman"/>
          <w:szCs w:val="24"/>
        </w:rPr>
        <w:t xml:space="preserve"> in co</w:t>
      </w:r>
      <w:r>
        <w:rPr>
          <w:rFonts w:eastAsia="Times New Roman" w:cs="Times New Roman"/>
          <w:szCs w:val="24"/>
        </w:rPr>
        <w:t>oking and are primarily consume</w:t>
      </w:r>
      <w:r w:rsidRPr="00016501">
        <w:rPr>
          <w:rFonts w:eastAsia="Times New Roman" w:cs="Times New Roman"/>
          <w:szCs w:val="24"/>
        </w:rPr>
        <w:t xml:space="preserve"> by Indians must</w:t>
      </w:r>
      <w:r>
        <w:rPr>
          <w:rFonts w:eastAsia="Times New Roman" w:cs="Times New Roman"/>
          <w:szCs w:val="24"/>
        </w:rPr>
        <w:t xml:space="preserve"> to</w:t>
      </w:r>
      <w:r w:rsidRPr="00016501">
        <w:rPr>
          <w:rFonts w:eastAsia="Times New Roman" w:cs="Times New Roman"/>
          <w:szCs w:val="24"/>
        </w:rPr>
        <w:t xml:space="preserve"> be fortified</w:t>
      </w:r>
      <w:r>
        <w:rPr>
          <w:rFonts w:eastAsia="Times New Roman" w:cs="Times New Roman"/>
          <w:szCs w:val="24"/>
        </w:rPr>
        <w:t xml:space="preserve"> and make available in market with low cost to every one for easily getable</w:t>
      </w:r>
      <w:r w:rsidR="00060753">
        <w:rPr>
          <w:rFonts w:eastAsia="Times New Roman" w:cs="Times New Roman"/>
          <w:szCs w:val="24"/>
        </w:rPr>
        <w:t xml:space="preserve"> </w:t>
      </w:r>
      <w:r w:rsidR="00D7065D">
        <w:rPr>
          <w:rFonts w:eastAsia="Times New Roman" w:cs="Times New Roman"/>
          <w:szCs w:val="24"/>
        </w:rPr>
        <w:fldChar w:fldCharType="begin"/>
      </w:r>
      <w:r w:rsidR="00D7065D">
        <w:rPr>
          <w:rFonts w:eastAsia="Times New Roman" w:cs="Times New Roman"/>
          <w:szCs w:val="24"/>
        </w:rPr>
        <w:instrText xml:space="preserve"> ADDIN ZOTERO_ITEM CSL_CITATION {"citationID":"IUPI7joA","properties":{"formattedCitation":"(23)","plainCitation":"(23)","noteIndex":0},"citationItems":[{"id":493,"uris":["http://zotero.org/users/local/vjAhjzCe/items/TCZ846IN"],"itemData":{"id":493,"type":"article-journal","abstract":"India is a densely populated country known for its traditional, cultural and lingual diversity. In India Deficiency of vitamin D is seen in both the g…","container-title":"The Journal of Steroid Biochemistry and Molecular Biology","DOI":"10.1016/j.jsbmb.2019.105417","ISSN":"0960-0760","language":"en-US","note":"publisher: Pergamon","page":"105417","source":"www.sciencedirect.com","title":"Vitamin D fortification of foods in India: present and past scenario","title-short":"Vitamin D fortification of foods in India","volume":"193","issued":{"date-parts":[["2019",10,1]]}}}],"schema":"https://github.com/citation-style-language/schema/raw/master/csl-citation.json"} </w:instrText>
      </w:r>
      <w:r w:rsidR="00D7065D">
        <w:rPr>
          <w:rFonts w:eastAsia="Times New Roman" w:cs="Times New Roman"/>
          <w:szCs w:val="24"/>
        </w:rPr>
        <w:fldChar w:fldCharType="separate"/>
      </w:r>
      <w:r w:rsidR="00CC1684">
        <w:rPr>
          <w:rFonts w:cs="Times New Roman"/>
        </w:rPr>
        <w:t>(22</w:t>
      </w:r>
      <w:r w:rsidR="00D7065D" w:rsidRPr="00D7065D">
        <w:rPr>
          <w:rFonts w:cs="Times New Roman"/>
        </w:rPr>
        <w:t>)</w:t>
      </w:r>
      <w:r w:rsidR="00D7065D">
        <w:rPr>
          <w:rFonts w:eastAsia="Times New Roman" w:cs="Times New Roman"/>
          <w:szCs w:val="24"/>
        </w:rPr>
        <w:fldChar w:fldCharType="end"/>
      </w:r>
      <w:r>
        <w:rPr>
          <w:rFonts w:eastAsia="Times New Roman" w:cs="Times New Roman"/>
          <w:szCs w:val="24"/>
        </w:rPr>
        <w:t>.</w:t>
      </w:r>
    </w:p>
    <w:p w14:paraId="608C11E2" w14:textId="77777777" w:rsidR="006239BA" w:rsidRPr="00016501" w:rsidRDefault="006239BA" w:rsidP="006239BA">
      <w:pPr>
        <w:spacing w:line="360" w:lineRule="auto"/>
        <w:jc w:val="both"/>
        <w:rPr>
          <w:rFonts w:eastAsia="Times New Roman" w:cs="Times New Roman"/>
          <w:b/>
          <w:szCs w:val="24"/>
        </w:rPr>
      </w:pPr>
      <w:r w:rsidRPr="00016501">
        <w:rPr>
          <w:rFonts w:eastAsia="Times New Roman" w:cs="Times New Roman"/>
          <w:b/>
          <w:szCs w:val="24"/>
        </w:rPr>
        <w:t xml:space="preserve">Vitamin D pathway in potatoes and tomatoes </w:t>
      </w:r>
    </w:p>
    <w:p w14:paraId="7897065B" w14:textId="77777777" w:rsidR="006239BA" w:rsidRDefault="006239BA" w:rsidP="006239BA">
      <w:pPr>
        <w:spacing w:line="360" w:lineRule="auto"/>
        <w:jc w:val="both"/>
        <w:rPr>
          <w:rFonts w:eastAsia="Times New Roman" w:cs="Times New Roman"/>
          <w:szCs w:val="24"/>
        </w:rPr>
      </w:pPr>
      <w:r w:rsidRPr="00A35A18">
        <w:rPr>
          <w:rFonts w:eastAsia="Times New Roman" w:cs="Times New Roman"/>
          <w:szCs w:val="24"/>
        </w:rPr>
        <w:t>The pre-cholester</w:t>
      </w:r>
      <w:r>
        <w:rPr>
          <w:rFonts w:eastAsia="Times New Roman" w:cs="Times New Roman"/>
          <w:szCs w:val="24"/>
        </w:rPr>
        <w:t>ol and post-cholesterol pathways</w:t>
      </w:r>
      <w:r w:rsidRPr="00A35A18">
        <w:rPr>
          <w:rFonts w:eastAsia="Times New Roman" w:cs="Times New Roman"/>
          <w:szCs w:val="24"/>
        </w:rPr>
        <w:t xml:space="preserve"> </w:t>
      </w:r>
      <w:r>
        <w:rPr>
          <w:rFonts w:eastAsia="Times New Roman" w:cs="Times New Roman"/>
          <w:szCs w:val="24"/>
        </w:rPr>
        <w:t>are</w:t>
      </w:r>
      <w:r w:rsidRPr="00A35A18">
        <w:rPr>
          <w:rFonts w:eastAsia="Times New Roman" w:cs="Times New Roman"/>
          <w:szCs w:val="24"/>
        </w:rPr>
        <w:t xml:space="preserve"> production route of SGAs, with cholesterol acting as an intermediary marker</w:t>
      </w:r>
      <w:r w:rsidR="002A7FCE">
        <w:rPr>
          <w:rFonts w:eastAsia="Times New Roman" w:cs="Times New Roman"/>
          <w:szCs w:val="24"/>
        </w:rPr>
        <w:t xml:space="preserve"> </w:t>
      </w:r>
      <w:r w:rsidR="002A7FCE">
        <w:rPr>
          <w:rFonts w:eastAsia="Times New Roman" w:cs="Times New Roman"/>
          <w:szCs w:val="24"/>
        </w:rPr>
        <w:fldChar w:fldCharType="begin"/>
      </w:r>
      <w:r w:rsidR="00D7065D">
        <w:rPr>
          <w:rFonts w:eastAsia="Times New Roman" w:cs="Times New Roman"/>
          <w:szCs w:val="24"/>
        </w:rPr>
        <w:instrText xml:space="preserve"> ADDIN ZOTERO_ITEM CSL_CITATION {"citationID":"m1Ie4vU7","properties":{"formattedCitation":"(24)","plainCitation":"(24)","noteIndex":0},"citationItems":[{"id":479,"uris":["http://zotero.org/users/local/vjAhjzCe/items/9YRGGWCQ"],"itemData":{"id":479,"type":"article-journal","abstract":"The amount of cholesterol made by many plants is not negligible. Whereas cholesterogenesis in animals was elucidated decades ago, the plant pathway has remained enigmatic. Among other roles, cholesterol is a key precursor for thousands of bioactive plant metabolites, including the well-known Solanum steroidal glycoalkaloids. Integrating tomato transcript and protein co-expression data revealed candidate genes putatively associated with cholesterol biosynthesis. A combination of functional assays including gene silencing, examination of recombinant enzyme activity and yeast mutant complementation suggests the cholesterol pathway comprises 12 enzymes acting in 10 steps. It appears that half of the cholesterogenesis-specific enzymes evolved through gene duplication and divergence from phytosterol biosynthetic enzymes, whereas others act reciprocally in both cholesterol and phytosterol metabolism. Our findings provide a unique example of nature's capacity to exploit existing protein folds and catalytic machineries from primary metabolism to assemble a new, multi-step metabolic pathway. Finally, the engineering of a ‘high-cholesterol’ model plant underscores the future value of our gene toolbox to produce high-value steroidal compounds via synthetic biology.","container-title":"Nature Plants","DOI":"10.1038/nplants.2016.205","ISSN":"2055-0278","issue":"1","language":"en","license":"2016 Macmillan Publishers Limited","note":"publisher: Nature Publishing Group","page":"1-13","source":"www.nature.com","title":"Plant cholesterol biosynthetic pathway overlaps with phytosterol metabolism","volume":"3","author":[{"family":"Sonawane","given":"Prashant D."},{"family":"Pollier","given":"Jacob"},{"family":"Panda","given":"Sayantan"},{"family":"Szymanski","given":"Jedrzej"},{"family":"Massalha","given":"Hassan"},{"family":"Yona","given":"Meital"},{"family":"Unger","given":"Tamar"},{"family":"Malitsky","given":"Sergey"},{"family":"Arendt","given":"Philipp"},{"family":"Pauwels","given":"Laurens"},{"family":"Almekias-Siegl","given":"Efrat"},{"family":"Rogachev","given":"Ilana"},{"family":"Meir","given":"Sagit"},{"family":"Cárdenas","given":"Pablo D."},{"family":"Masri","given":"Athar"},{"family":"Petrikov","given":"Marina"},{"family":"Schaller","given":"Hubert"},{"family":"Schaffer","given":"Arthur A."},{"family":"Kamble","given":"Avinash"},{"family":"Giri","given":"Ashok P."},{"family":"Goossens","given":"Alain"},{"family":"Aharoni","given":"Asaph"}],"issued":{"date-parts":[["2016",12,22]]}}}],"schema":"https://github.com/citation-style-language/schema/raw/master/csl-citation.json"} </w:instrText>
      </w:r>
      <w:r w:rsidR="002A7FCE">
        <w:rPr>
          <w:rFonts w:eastAsia="Times New Roman" w:cs="Times New Roman"/>
          <w:szCs w:val="24"/>
        </w:rPr>
        <w:fldChar w:fldCharType="separate"/>
      </w:r>
      <w:r w:rsidR="00CC1684">
        <w:rPr>
          <w:rFonts w:cs="Times New Roman"/>
        </w:rPr>
        <w:t>(23</w:t>
      </w:r>
      <w:r w:rsidR="00D7065D" w:rsidRPr="00D7065D">
        <w:rPr>
          <w:rFonts w:cs="Times New Roman"/>
        </w:rPr>
        <w:t>)</w:t>
      </w:r>
      <w:r w:rsidR="002A7FCE">
        <w:rPr>
          <w:rFonts w:eastAsia="Times New Roman" w:cs="Times New Roman"/>
          <w:szCs w:val="24"/>
        </w:rPr>
        <w:fldChar w:fldCharType="end"/>
      </w:r>
      <w:r w:rsidRPr="00A35A18">
        <w:rPr>
          <w:rFonts w:eastAsia="Times New Roman" w:cs="Times New Roman"/>
          <w:szCs w:val="24"/>
        </w:rPr>
        <w:t>.</w:t>
      </w:r>
      <w:r w:rsidRPr="006C7BA1">
        <w:rPr>
          <w:rFonts w:cs="Times New Roman"/>
        </w:rPr>
        <w:t xml:space="preserve"> The pre-cholesterol pathway is a common component in the sterol synthesis of all plants, while the </w:t>
      </w:r>
      <w:proofErr w:type="spellStart"/>
      <w:r w:rsidRPr="006C7BA1">
        <w:rPr>
          <w:rFonts w:cs="Times New Roman"/>
        </w:rPr>
        <w:t>postcholesterol</w:t>
      </w:r>
      <w:proofErr w:type="spellEnd"/>
      <w:r w:rsidRPr="006C7BA1">
        <w:rPr>
          <w:rFonts w:cs="Times New Roman"/>
        </w:rPr>
        <w:t xml:space="preserve"> pathway is essential for generating diverse</w:t>
      </w:r>
      <w:r>
        <w:rPr>
          <w:rFonts w:cs="Times New Roman"/>
        </w:rPr>
        <w:t>.</w:t>
      </w:r>
      <w:r w:rsidRPr="006C7BA1">
        <w:rPr>
          <w:rFonts w:cs="Times New Roman"/>
        </w:rPr>
        <w:t xml:space="preserve"> </w:t>
      </w:r>
      <w:r w:rsidRPr="00BD3498">
        <w:rPr>
          <w:rFonts w:eastAsia="Times New Roman" w:cs="Times New Roman"/>
          <w:szCs w:val="24"/>
        </w:rPr>
        <w:t>The pre-cholesterol and post-cholesterol pathways are production route of SGAs, with cholesterol acting as an intermediary marker. Acetyl-coenzyme A initiate the reaction conversat</w:t>
      </w:r>
      <w:r w:rsidR="0063134D">
        <w:rPr>
          <w:rFonts w:eastAsia="Times New Roman" w:cs="Times New Roman"/>
          <w:szCs w:val="24"/>
        </w:rPr>
        <w:t xml:space="preserve">ion of isoprenoid pyrophosphate </w:t>
      </w:r>
      <w:r w:rsidRPr="00BD3498">
        <w:rPr>
          <w:rFonts w:eastAsia="Times New Roman" w:cs="Times New Roman"/>
          <w:szCs w:val="24"/>
        </w:rPr>
        <w:t xml:space="preserve">(IPP) and </w:t>
      </w:r>
      <w:proofErr w:type="spellStart"/>
      <w:r w:rsidRPr="00BD3498">
        <w:rPr>
          <w:rFonts w:eastAsia="Times New Roman" w:cs="Times New Roman"/>
          <w:szCs w:val="24"/>
        </w:rPr>
        <w:t>dimethylallyl</w:t>
      </w:r>
      <w:proofErr w:type="spellEnd"/>
      <w:r w:rsidRPr="00BD3498">
        <w:rPr>
          <w:rFonts w:eastAsia="Times New Roman" w:cs="Times New Roman"/>
          <w:szCs w:val="24"/>
        </w:rPr>
        <w:t xml:space="preserve"> diphosphate (DMAPP) thorough the mevalonate pathway. The </w:t>
      </w:r>
      <w:proofErr w:type="spellStart"/>
      <w:r w:rsidRPr="00BD3498">
        <w:rPr>
          <w:rFonts w:eastAsia="Times New Roman" w:cs="Times New Roman"/>
          <w:szCs w:val="24"/>
        </w:rPr>
        <w:t>cycloartenol</w:t>
      </w:r>
      <w:proofErr w:type="spellEnd"/>
      <w:r w:rsidRPr="00BD3498">
        <w:rPr>
          <w:rFonts w:eastAsia="Times New Roman" w:cs="Times New Roman"/>
          <w:szCs w:val="24"/>
        </w:rPr>
        <w:t xml:space="preserve"> serves as a junction for two metabolic pathways, the C-24 alkyl </w:t>
      </w:r>
      <w:proofErr w:type="spellStart"/>
      <w:r w:rsidRPr="00BD3498">
        <w:rPr>
          <w:rFonts w:eastAsia="Times New Roman" w:cs="Times New Roman"/>
          <w:szCs w:val="24"/>
        </w:rPr>
        <w:t>phytosterols</w:t>
      </w:r>
      <w:proofErr w:type="spellEnd"/>
      <w:r w:rsidRPr="00BD3498">
        <w:rPr>
          <w:rFonts w:eastAsia="Times New Roman" w:cs="Times New Roman"/>
          <w:szCs w:val="24"/>
        </w:rPr>
        <w:t xml:space="preserve"> pathway and the cholesterol synthesis pathway, which are mediated by sterol side chain reeducates 2.  The oxidizing process converts squalene to 2,3-oxidosqualene and finally to </w:t>
      </w:r>
      <w:proofErr w:type="spellStart"/>
      <w:r w:rsidRPr="00BD3498">
        <w:rPr>
          <w:rFonts w:eastAsia="Times New Roman" w:cs="Times New Roman"/>
          <w:szCs w:val="24"/>
        </w:rPr>
        <w:t>lanosterol</w:t>
      </w:r>
      <w:proofErr w:type="spellEnd"/>
      <w:r w:rsidRPr="00BD3498">
        <w:rPr>
          <w:rFonts w:eastAsia="Times New Roman" w:cs="Times New Roman"/>
          <w:szCs w:val="24"/>
        </w:rPr>
        <w:t xml:space="preserve">. 7-DHC synthesized by </w:t>
      </w:r>
      <w:proofErr w:type="spellStart"/>
      <w:r w:rsidRPr="00BD3498">
        <w:rPr>
          <w:rFonts w:eastAsia="Times New Roman" w:cs="Times New Roman"/>
          <w:szCs w:val="24"/>
        </w:rPr>
        <w:t>lanosterol</w:t>
      </w:r>
      <w:proofErr w:type="spellEnd"/>
      <w:r w:rsidRPr="00BD3498">
        <w:rPr>
          <w:rFonts w:eastAsia="Times New Roman" w:cs="Times New Roman"/>
          <w:szCs w:val="24"/>
        </w:rPr>
        <w:t>, meanwhile it converted into cholesterol through additional enzymatic actions. This pathway is essential for the production of stero</w:t>
      </w:r>
      <w:r w:rsidR="00060753">
        <w:rPr>
          <w:rFonts w:eastAsia="Times New Roman" w:cs="Times New Roman"/>
          <w:szCs w:val="24"/>
        </w:rPr>
        <w:t xml:space="preserve">ls that serve as precursors for SGA </w:t>
      </w:r>
      <w:r w:rsidRPr="00BD3498">
        <w:rPr>
          <w:rFonts w:eastAsia="Times New Roman" w:cs="Times New Roman"/>
          <w:szCs w:val="24"/>
        </w:rPr>
        <w:t>in potatoes</w:t>
      </w:r>
      <w:r w:rsidR="002A7FCE">
        <w:rPr>
          <w:rFonts w:eastAsia="Times New Roman" w:cs="Times New Roman"/>
          <w:szCs w:val="24"/>
        </w:rPr>
        <w:t xml:space="preserve"> </w:t>
      </w:r>
      <w:r w:rsidR="002A7FCE">
        <w:rPr>
          <w:rFonts w:eastAsia="Times New Roman" w:cs="Times New Roman"/>
          <w:szCs w:val="24"/>
        </w:rPr>
        <w:fldChar w:fldCharType="begin"/>
      </w:r>
      <w:r w:rsidR="00D7065D">
        <w:rPr>
          <w:rFonts w:eastAsia="Times New Roman" w:cs="Times New Roman"/>
          <w:szCs w:val="24"/>
        </w:rPr>
        <w:instrText xml:space="preserve"> ADDIN ZOTERO_ITEM CSL_CITATION {"citationID":"D7t9LYds","properties":{"formattedCitation":"(25)","plainCitation":"(25)","noteIndex":0},"citationItems":[{"id":485,"uris":["http://zotero.org/users/local/vjAhjzCe/items/RV8YI4NR"],"itemData":{"id":485,"type":"article-journal","abstract":"CRISPR/Cas9 editing efficacies in tetraploid potato were highly improved through the use of endogenous potato U6 promoters. Highly increased editing efficiencies in the Granular Bound Starch Synthase gene at the protoplast level were obtained by replacement of the Arabidopsis U6 promotor, driving expression of the CRISPR component, with endogenous potato U6 promotors. This translated at the ex-plant level into 35% full allelic gene editing. Indel Detection Amplicon Analysis was established as an efficient tool for fast assessment of gene editing in complex genomes, such as potato. Together, this warrants significant reduction of laborious cell culturing, ex-plant regeneration and screening procedures of plants with high complexity genomes.","container-title":"Scientific Reports","DOI":"10.1038/s41598-019-54126-w","ISSN":"2045-2322","issue":"1","journalAbbreviation":"Sci Rep","language":"eng","note":"PMID: 31776399\nPMCID: PMC6881354","page":"17715","source":"PubMed","title":"High efficacy full allelic CRISPR/Cas9 gene editing in tetraploid potato","volume":"9","author":[{"family":"Johansen","given":"Ida Elisabeth"},{"family":"Liu","given":"Ying"},{"family":"Jørgensen","given":"Bodil"},{"family":"Bennett","given":"Eric Paul"},{"family":"Andreasson","given":"Erik"},{"family":"Nielsen","given":"Kåre L."},{"family":"Blennow","given":"Andreas"},{"family":"Petersen","given":"Bent Larsen"}],"issued":{"date-parts":[["2019",11,27]]}}}],"schema":"https://github.com/citation-style-language/schema/raw/master/csl-citation.json"} </w:instrText>
      </w:r>
      <w:r w:rsidR="002A7FCE">
        <w:rPr>
          <w:rFonts w:eastAsia="Times New Roman" w:cs="Times New Roman"/>
          <w:szCs w:val="24"/>
        </w:rPr>
        <w:fldChar w:fldCharType="separate"/>
      </w:r>
      <w:r w:rsidR="00CC1684">
        <w:rPr>
          <w:rFonts w:cs="Times New Roman"/>
        </w:rPr>
        <w:t>(24</w:t>
      </w:r>
      <w:r w:rsidR="00D7065D" w:rsidRPr="00D7065D">
        <w:rPr>
          <w:rFonts w:cs="Times New Roman"/>
        </w:rPr>
        <w:t>)</w:t>
      </w:r>
      <w:r w:rsidR="002A7FCE">
        <w:rPr>
          <w:rFonts w:eastAsia="Times New Roman" w:cs="Times New Roman"/>
          <w:szCs w:val="24"/>
        </w:rPr>
        <w:fldChar w:fldCharType="end"/>
      </w:r>
      <w:r>
        <w:rPr>
          <w:rFonts w:eastAsia="Times New Roman" w:cs="Times New Roman"/>
          <w:szCs w:val="24"/>
        </w:rPr>
        <w:t>.</w:t>
      </w:r>
    </w:p>
    <w:p w14:paraId="54DBC98B" w14:textId="77777777" w:rsidR="006239BA" w:rsidRPr="00A22A80" w:rsidRDefault="006239BA" w:rsidP="006239BA">
      <w:pPr>
        <w:spacing w:line="360" w:lineRule="auto"/>
        <w:jc w:val="both"/>
        <w:rPr>
          <w:rFonts w:eastAsia="Times New Roman" w:cs="Times New Roman"/>
          <w:szCs w:val="24"/>
        </w:rPr>
      </w:pPr>
      <w:r>
        <w:t xml:space="preserve">In </w:t>
      </w:r>
      <w:r w:rsidRPr="00060753">
        <w:rPr>
          <w:rStyle w:val="Emphasis"/>
          <w:i w:val="0"/>
        </w:rPr>
        <w:t>tomatoes</w:t>
      </w:r>
      <w:r>
        <w:t xml:space="preserve">, SGAs synthesis from cholesterol through oxidation, glycosylation, and other modifications. The biosynthesis of SGA initiate with squalene, which it was converted to </w:t>
      </w:r>
      <w:proofErr w:type="spellStart"/>
      <w:r>
        <w:t>cycloartenol</w:t>
      </w:r>
      <w:proofErr w:type="spellEnd"/>
      <w:r>
        <w:t xml:space="preserve"> </w:t>
      </w:r>
      <w:proofErr w:type="spellStart"/>
      <w:r>
        <w:t>theorugh</w:t>
      </w:r>
      <w:proofErr w:type="spellEnd"/>
      <w:r>
        <w:t xml:space="preserve"> mevalonate pathway, and subsequently transformed into cholesterol through a series of enzymatic steps involving Sterol Methyl Oxidase 2, C-5 Sterol Desaturase 1, and </w:t>
      </w:r>
      <w:proofErr w:type="spellStart"/>
      <w:r>
        <w:t>Solanum</w:t>
      </w:r>
      <w:proofErr w:type="spellEnd"/>
      <w:r>
        <w:t xml:space="preserve"> </w:t>
      </w:r>
      <w:proofErr w:type="spellStart"/>
      <w:r>
        <w:t>lycopersicum</w:t>
      </w:r>
      <w:proofErr w:type="spellEnd"/>
      <w:r>
        <w:t xml:space="preserve"> 7-Dehydrocholesterol Reductase 2. Cholesterol was common precursor for both SGAs and 7-DHC. SGAs such as α-</w:t>
      </w:r>
      <w:proofErr w:type="spellStart"/>
      <w:r>
        <w:t>tomatine</w:t>
      </w:r>
      <w:proofErr w:type="spellEnd"/>
      <w:r>
        <w:t xml:space="preserve"> accumulate in green fruits and are later converted into </w:t>
      </w:r>
      <w:proofErr w:type="spellStart"/>
      <w:r>
        <w:t>esculeosides</w:t>
      </w:r>
      <w:proofErr w:type="spellEnd"/>
      <w:r>
        <w:t xml:space="preserve"> during ripening, reducing their bitterness and toxicity. Simultaneously, 7-DHC is synthesized as a branch product of the cholesterol pathway, where the 7-DHC double bond is introduced by dehydrogenation. Under normal conditions, 7-DHC is rapidly reducing to cholesterol by the enzyme Sl7-DR2, maintaining a low steady-state level</w:t>
      </w:r>
      <w:r w:rsidR="002A7FCE">
        <w:t xml:space="preserve"> </w:t>
      </w:r>
      <w:r w:rsidR="002A7FCE">
        <w:fldChar w:fldCharType="begin"/>
      </w:r>
      <w:r w:rsidR="00D7065D">
        <w:instrText xml:space="preserve"> ADDIN ZOTERO_ITEM CSL_CITATION {"citationID":"Qe6Re2V8","properties":{"formattedCitation":"(26)","plainCitation":"(26)","noteIndex":0},"citationItems":[{"id":487,"uris":["http://zotero.org/users/local/vjAhjzCe/items/S76QDDRX"],"itemData":{"id":487,"type":"article-journal","abstract":"Poor vitamin D status is a global health problem; insufficiency underpins higher risk of cancer, neurocognitive decline and all-cause mortality. Most foods contain little vitamin D and plants are very poor sources. We have engineered the accumulation of provitamin D3 in tomato by genome editing, modifying a duplicated section of phytosterol biosynthesis in Solanaceous plants, to provide a biofortified food with the added possibility of supplement production from waste material., Vitamin D insufficiency is a major public health problem requiring dietary fortification and supplement solutions. This study produced gene-edited tomato lines that accumulate provitamin D3 in fruits, offering a new dietary source of vitamin D3.","container-title":"Nature Plants","DOI":"10.1038/s41477-022-01154-6","ISSN":"2055-0278","issue":"6","journalAbbreviation":"Nat Plants","note":"PMID: 35606499\nPMCID: PMC9213236","page":"611-616","source":"PubMed Central","title":"Biofortified tomatoes provide a new route to vitamin D sufficiency","volume":"8","author":[{"family":"Li","given":"Jie"},{"family":"Scarano","given":"Aurelia"},{"family":"Gonzalez","given":"Nestor Mora"},{"family":"D’Orso","given":"Fabio"},{"family":"Yue","given":"Yajuan"},{"family":"Nemeth","given":"Krisztian"},{"family":"Saalbach","given":"Gerhard"},{"family":"Hill","given":"Lionel"},{"family":"Oliveira Martins","given":"Carlo","non-dropping-particle":"de"},{"family":"Moran","given":"Rolando"},{"family":"Santino","given":"Angelo"},{"family":"Martin","given":"Cathie"}],"issued":{"date-parts":[["2022"]]}}}],"schema":"https://github.com/citation-style-language/schema/raw/master/csl-citation.json"} </w:instrText>
      </w:r>
      <w:r w:rsidR="002A7FCE">
        <w:fldChar w:fldCharType="separate"/>
      </w:r>
      <w:r w:rsidR="00CC1684">
        <w:rPr>
          <w:rFonts w:cs="Times New Roman"/>
        </w:rPr>
        <w:t>(25</w:t>
      </w:r>
      <w:r w:rsidR="00D7065D" w:rsidRPr="00D7065D">
        <w:rPr>
          <w:rFonts w:cs="Times New Roman"/>
        </w:rPr>
        <w:t>)</w:t>
      </w:r>
      <w:r w:rsidR="002A7FCE">
        <w:fldChar w:fldCharType="end"/>
      </w:r>
      <w:r>
        <w:t>.</w:t>
      </w:r>
    </w:p>
    <w:p w14:paraId="0ECFB656" w14:textId="77777777" w:rsidR="006239BA" w:rsidRPr="0067545B" w:rsidRDefault="006239BA" w:rsidP="006239BA">
      <w:pPr>
        <w:rPr>
          <w:rFonts w:eastAsia="Times New Roman" w:cs="Times New Roman"/>
          <w:b/>
          <w:szCs w:val="24"/>
        </w:rPr>
      </w:pPr>
      <w:r w:rsidRPr="0067545B">
        <w:rPr>
          <w:rFonts w:eastAsia="Times New Roman" w:cs="Times New Roman"/>
          <w:b/>
          <w:szCs w:val="24"/>
        </w:rPr>
        <w:t>CRISPR/</w:t>
      </w:r>
      <w:proofErr w:type="spellStart"/>
      <w:r w:rsidRPr="0067545B">
        <w:rPr>
          <w:rFonts w:eastAsia="Times New Roman" w:cs="Times New Roman"/>
          <w:b/>
          <w:szCs w:val="24"/>
        </w:rPr>
        <w:t>Cas</w:t>
      </w:r>
      <w:proofErr w:type="spellEnd"/>
      <w:r w:rsidRPr="0067545B">
        <w:rPr>
          <w:rFonts w:eastAsia="Times New Roman" w:cs="Times New Roman"/>
          <w:b/>
          <w:szCs w:val="24"/>
        </w:rPr>
        <w:t xml:space="preserve"> Genome Editing</w:t>
      </w:r>
    </w:p>
    <w:p w14:paraId="5192B6BE" w14:textId="77777777" w:rsidR="006239BA" w:rsidRDefault="006239BA" w:rsidP="006239BA">
      <w:pPr>
        <w:spacing w:line="360" w:lineRule="auto"/>
        <w:jc w:val="both"/>
        <w:rPr>
          <w:rFonts w:eastAsia="Times New Roman" w:cs="Times New Roman"/>
          <w:szCs w:val="24"/>
        </w:rPr>
      </w:pPr>
      <w:r w:rsidRPr="00B00022">
        <w:rPr>
          <w:rFonts w:eastAsia="Times New Roman" w:cs="Times New Roman"/>
          <w:szCs w:val="24"/>
        </w:rPr>
        <w:t>CRISPR/Cas9 protein is a bacterial adaptive immunity system that combats viruses or phages. It is classified into c</w:t>
      </w:r>
      <w:r>
        <w:rPr>
          <w:rFonts w:eastAsia="Times New Roman" w:cs="Times New Roman"/>
          <w:szCs w:val="24"/>
        </w:rPr>
        <w:t xml:space="preserve"> </w:t>
      </w:r>
      <w:r w:rsidRPr="00B00022">
        <w:rPr>
          <w:rFonts w:eastAsia="Times New Roman" w:cs="Times New Roman"/>
          <w:szCs w:val="24"/>
        </w:rPr>
        <w:t>lass 1 and class 2, with Cas9 being the most widely used machinery in crop improvement. It uses specific nucleases to cause double-stranded b</w:t>
      </w:r>
      <w:r>
        <w:rPr>
          <w:rFonts w:eastAsia="Times New Roman" w:cs="Times New Roman"/>
          <w:szCs w:val="24"/>
        </w:rPr>
        <w:t>reaks in DNA, which are repair</w:t>
      </w:r>
      <w:r w:rsidRPr="00B00022">
        <w:rPr>
          <w:rFonts w:eastAsia="Times New Roman" w:cs="Times New Roman"/>
          <w:szCs w:val="24"/>
        </w:rPr>
        <w:t xml:space="preserve"> using mechanisms like non-homologous end joining (NHEJ) or homology-directed repair (HDR)/</w:t>
      </w:r>
      <w:proofErr w:type="spellStart"/>
      <w:r w:rsidRPr="00B00022">
        <w:rPr>
          <w:rFonts w:eastAsia="Times New Roman" w:cs="Times New Roman"/>
          <w:szCs w:val="24"/>
        </w:rPr>
        <w:t>homologus</w:t>
      </w:r>
      <w:proofErr w:type="spellEnd"/>
      <w:r w:rsidRPr="00B00022">
        <w:rPr>
          <w:rFonts w:eastAsia="Times New Roman" w:cs="Times New Roman"/>
          <w:szCs w:val="24"/>
        </w:rPr>
        <w:t xml:space="preserve"> recombination (HR). However, NHEJ is error-prone and may cause gene knock-out mutations. HDR generates point mutations or deletions caused by gene knock-in, but has a low success rate. CRISPR/Cas9 simplifies breeding by producing gene knock-out mutants for desired traits. However, it has limitations, such as the availability of</w:t>
      </w:r>
      <w:r w:rsidR="00060753">
        <w:rPr>
          <w:rFonts w:eastAsia="Times New Roman" w:cs="Times New Roman"/>
          <w:szCs w:val="24"/>
        </w:rPr>
        <w:t xml:space="preserve"> </w:t>
      </w:r>
      <w:r w:rsidR="00060753" w:rsidRPr="00060753">
        <w:rPr>
          <w:rFonts w:eastAsia="Times New Roman" w:cs="Times New Roman"/>
          <w:szCs w:val="24"/>
        </w:rPr>
        <w:t>Next-Generation Genotyping</w:t>
      </w:r>
      <w:r w:rsidR="00060753">
        <w:rPr>
          <w:rFonts w:eastAsia="Times New Roman" w:cs="Times New Roman"/>
          <w:szCs w:val="24"/>
        </w:rPr>
        <w:t xml:space="preserve"> (</w:t>
      </w:r>
      <w:r w:rsidRPr="00B00022">
        <w:rPr>
          <w:rFonts w:eastAsia="Times New Roman" w:cs="Times New Roman"/>
          <w:szCs w:val="24"/>
        </w:rPr>
        <w:t>NGG</w:t>
      </w:r>
      <w:r w:rsidR="00060753">
        <w:rPr>
          <w:rFonts w:eastAsia="Times New Roman" w:cs="Times New Roman"/>
          <w:szCs w:val="24"/>
        </w:rPr>
        <w:t>)</w:t>
      </w:r>
      <w:r w:rsidRPr="00B00022">
        <w:rPr>
          <w:rFonts w:eastAsia="Times New Roman" w:cs="Times New Roman"/>
          <w:szCs w:val="24"/>
        </w:rPr>
        <w:t xml:space="preserve"> </w:t>
      </w:r>
      <w:proofErr w:type="spellStart"/>
      <w:r w:rsidRPr="00B00022">
        <w:rPr>
          <w:rFonts w:eastAsia="Times New Roman" w:cs="Times New Roman"/>
          <w:szCs w:val="24"/>
        </w:rPr>
        <w:t>protospa</w:t>
      </w:r>
      <w:r>
        <w:rPr>
          <w:rFonts w:eastAsia="Times New Roman" w:cs="Times New Roman"/>
          <w:szCs w:val="24"/>
        </w:rPr>
        <w:t>cer</w:t>
      </w:r>
      <w:proofErr w:type="spellEnd"/>
      <w:r>
        <w:rPr>
          <w:rFonts w:eastAsia="Times New Roman" w:cs="Times New Roman"/>
          <w:szCs w:val="24"/>
        </w:rPr>
        <w:t xml:space="preserve"> adjacent motif (PAM) </w:t>
      </w:r>
      <w:r w:rsidR="002A7FCE" w:rsidRPr="002A7FCE">
        <w:rPr>
          <w:rFonts w:eastAsia="Times New Roman" w:cs="Times New Roman"/>
          <w:szCs w:val="24"/>
        </w:rPr>
        <w:t>modified</w:t>
      </w:r>
      <w:r w:rsidRPr="002A7FCE">
        <w:rPr>
          <w:rFonts w:eastAsia="Times New Roman" w:cs="Times New Roman"/>
          <w:szCs w:val="24"/>
        </w:rPr>
        <w:t xml:space="preserve"> version </w:t>
      </w:r>
      <w:r w:rsidRPr="00407C93">
        <w:rPr>
          <w:rFonts w:eastAsia="Times New Roman" w:cs="Times New Roman"/>
          <w:szCs w:val="24"/>
        </w:rPr>
        <w:t>of CRISPR/Cas9</w:t>
      </w:r>
      <w:r w:rsidR="002A7FCE">
        <w:rPr>
          <w:rFonts w:eastAsia="Times New Roman" w:cs="Times New Roman"/>
          <w:szCs w:val="24"/>
        </w:rPr>
        <w:t xml:space="preserve"> </w:t>
      </w:r>
      <w:r w:rsidR="002A7FCE">
        <w:rPr>
          <w:rFonts w:eastAsia="Times New Roman" w:cs="Times New Roman"/>
          <w:szCs w:val="24"/>
        </w:rPr>
        <w:fldChar w:fldCharType="begin"/>
      </w:r>
      <w:r w:rsidR="00D7065D">
        <w:rPr>
          <w:rFonts w:eastAsia="Times New Roman" w:cs="Times New Roman"/>
          <w:szCs w:val="24"/>
        </w:rPr>
        <w:instrText xml:space="preserve"> ADDIN ZOTERO_ITEM CSL_CITATION {"citationID":"x3pds4N7","properties":{"formattedCitation":"(27)","plainCitation":"(27)","noteIndex":0},"citationItems":[{"id":399,"uris":["http://zotero.org/users/local/vjAhjzCe/items/AF7TNEDI"],"itemData":{"id":399,"type":"article-journal","abstract":"Potato is the third most important food crop after rice and wheat for human consumption. The increasing world population from now 7.7 billion to 9.7 billion by 2050 has created a huge demand of foods (United Nations, 2019). However, potato suffers from various pathogens, insect-pests and environmental abiotic stresses, which are becoming more severe under climate change scenario. Conventional breeding has shown key roles in varietal development coupled with marker-assisted selection to fast breeding, and later transgenics have also been developed in potato for many traits. Now, with the availability of the potato genome (Potato Genome Sequencing Consortium, 2011), it is possible to modulate genes applying genome editing tools.Genome editing is an advance breeding tool which can be deployed for crop improvement by manipulating target genes by gene knock-out and insertion/deletion mutagenesis (Hameed et al., 2018). For precise DNA manipulation, genome editing allows double-stranded breaks (DSBs) at specific sites in the genome and repairs via naturally DNA repair mechanism (NHEJ: non-homologous end-joining or HR: homologous recombination).This system is facilitated by protein-guided nucleases such as old methods (ZFNs: zinc finger nucleases, TALENs: transcription activator-like effector nucleases), and now the clustered regularly interspaced short palindromic repeats (CRISPR)-CRISPR associated (Cas) (CRISPR/Cas) technology (Nadakuduti et al., 2018). Indeed, a tremendous progress has been reported worldwide on CRISPR/Cas utility in many crops. In potato, CRISPR-Cas has been demonstrated for tuber quality, disease resistance (late blight and potato virus Y), phenotype and other traits (Dangol et al., 2019;Hameed et al., 2020;Hofvander et al., 2021). This article provides current status of CRISPR/Cas, future perspectives and challenges in potato.CRISPR/Cas is the most powerful biological tool to create specific targeted modification in the genome. This allows ease in designing and construction of gene-specific single guide RNA (sgRNA) vectors for target traits. Then sgRNA vectors are easily reprogrammable to direct Streptococcus pyogenes Cas9 (SpCas9) to generate DSBs and then repaired endogenously by the error-prone NHEJ or HR mechanisms. CRISPR-Cas is divided two distinct classes based on the sequence, structure, and functions of Cas proteins. The class 1 (types I, III, and IV) utilizes a multi-protein effector complex, whereas class 2 (types II, V, and VI) functions with a single effector protein. The type II and V utilize to edit DNA, whereas type VI edits RNA (Khatodia et al., 2016). Currently, CRISPR/Cas9 has revolutionized plant research due to its easiness, multiplexing, cost-effectiveness, high efficiency and minimum off targets.A large number of complex traits nearly over forty in potato need to be manipulated for breeding new variety. The multigenic controlled biotic and abiotic stresses are difficult to improve through conventional breeding methods. Hence, there is a need of comprehensive CRISPR/Cas to address these issues. Nevertheless, gene knockout mechanisms of susceptibility genes have been applied widely in potato to regenerate desirable mutants.Unlike genetically modified organism (GMO) of cisgenic/transgenics, CRISPR/Cas creates alteration in the existing genes without introduction of foreign genes. Thus, CRISPR/Cas holds great potential for potato traits improvement.CRISPR/Cas genome editing has emerged as an alternative and efficient technology to accelerate potato improvement, as summarised in Table 1. CRISPR/Cas has been demonstrated for potato virus Y (PVY) and late blight resistance in potato. Cas13a protein was deployed to confer resistance to three PVY strains (RNA virus) by targeting P3, CI, Nib, and CP viral genes (Zhan et al., 2019). Host genes like the eukaryotic translation initiation factor eIF4E and coilin have also been found very effective for PVY resistance (Makhotenko et al., 2019). Recently, late blight resistance was demonstrated in potato by knockout of susceptibility genes StDMR6-1 and StCHL1 (Kieu et al., 2021) and Caffeoyl-CoA Omethyltransferase (StCCoAOMT) (Hegde et al., 2021).Given the importance of abiotic stress tolerance such as heat, drought, salinity, cold and others, a meagre report is available in potato so far. Zhou et al. (2017) developed mutants (84%) by manipulating potato MYB transcription factor gene StMYB44, which negatively regulates phosphate transport in potato by suppressing StPHO1 gene expression (Table 1).We have also proposed use of CRISPR/Cas to increase nitrogen use efficiency in potato by manipulating N metabolisms genes (Tiwari et al., 2020).Most CRISPR/Cas studies evidence on tuber quality, phenotype and other traits in potato via Agrobacterium, protoplast-based Cas9/ribonucleoprotein (RNP) or Virus induced genome editing (VIGE) like geminivirus replicon (GVR) delivery mechanisms for several traits such as improved tuber starch quality (Andersson et al., 2017(Andersson et al., , 2018Kusano et al., 2018;Johansen et al., 2019;Tuncel et al., 2019;Sevestre et al., 2020;, carotenoid biosynthesis (Khromov et al. 2018;B&amp;#225;nfalvi et al. 2020;Butler et al. 2020), glycoalkaloids (Nakayasu et al., 2018;Zheng et al. 2021) and enzymatic browning (Gonz&amp;#225;lez et al. 2020) (Table 1). In addition, functional mutants were developed for phenotypic traits (Wang et al., 2015;Veillet et al. 2020) and herbicide tolerance (Butler et al., 2015(Butler et al., , 2016.Self-compatible potato regenerants were produced using Cas9 via Agrobacterium (Ye et al., 2018;Enciso-Rodriguez et al., 2019) or VIGE (Uranga et al., 2021a(Uranga et al., , 2021b. Interestingly, Cas9-based base editing and prime editing technology were also generated herbicide tolerant mutants (Veillet et al., , 2020a(Veillet et al., , 2020b(Veillet et al., , 2020c. (Veillet et al. 2020). Despite this, some success has been achieved in potato, as mentioned above. Gene knockout (KO) is a preferred mechanism in plants and even all four alleles were mutated in potato for StGBSS gene (Andersson et al. 2017). The use of multiple sgRNAs alongwith dMac3 translational enhancer produced mutants (25 %) with all four alleles of GBSSI gene in potato (Kusano et al. 2018).Potato, being a highly amenable crop to tissue culture, transformation methods (Agrobacterium, particle bombardment or biolistic, floral-dip, and protoplasts) were applied (Sandhya et al., 2020). The most common Agrobacterium-mediated transformation, and recently protoplasts have been successfully deployed in CRISPR/Cas in potato using sgRNA dicot origin promoters like Arabidopsis (AtUp)/potato (StU6p)/U3p and suitable plant promoters like CaMV 35S (Belhaj et al., 2013). Also, Cas9 and sgRNA under the control of single RNA pol II promoter is recommended. Agrobacterium-mediated method cannot be used to deliver ribonucleoprotein (RNP) complexes. Moreover, elimination of CRISPR-Cas9 assembly from the plant genome via selfing or backcrossing is more complicated in genetically complex and vegetatively propagated potato (Koltun et al., 2018). Hence, DNAfree genome editing is a novel approach. Protoplast (PEG: polyethyle glycol)-mediated transformation an excellent alternative for efficient delivery of Cas9/gRNA RNPs in potato.DNA-free preassembled Cas9-gRNA RNPs were directly delivered into the plant cells to induce mutations (Park et al., 2019), and also demonstrated in lipofection-mediated DNAfree delivery (Liu et al., 2020). But the establishment of suspension culture, protoplast isolation and regeneration into whole plants are the associated problems of protoplast system (Sandhya et al., 2020).Virus-induced genome editing (VIGE) technology another approach involving plant virus derived vector geminivirus replicon (GVR) for fast and efficient delivery of sgRNAs in potato (Butler et al., 2016). This VIGE system bypasses the requirement of transformation and regeneration of plants which is a time consuming and tedious process. But large size of Cas9 challenges the use of virus vector as the length of foreign insert negatively correlates with the stability of the vector. Very recently, base editing and prime editing are the upgraded and efficient approach of CRISPR/Cas. The programmable base editing technology like Adenine base editor (ABE) coverts A.T to G.C without DNA cleavage has emerged as a boon for crop improvement (Gaudelli et al., 2017). Base editing enables precise nucleotide substitutions without a donor DNA or the induction of a double-strand break (DSB).Catalytically inactive CRISPR-Cas9 domain (Cas9 variants, dCas9 or Cas9-nickase) is fused with cytosine or adenosine deaminase domain to introduce desired point mutations (C to T or A to G) in the target region (Mishra et al., 2020). Veillet et al. (2020c) deployed S. aureuscytosine base editor (CRISPR-SaCas9 CBE) to edit StDMR6-1 in potato. Ariga et al. (2020) used PVX vector to express a base editor consisting of modified Cas9 fused with cytidinedeaminase to introduce targeted nucleotide substitution in Nicotiana benthamiana. However, the size of base editor is larger than Cas9 and that hindered the delivery into cells by viral vectors.Biotic stress, abiotic stress and quality traits hamper potato yield and quality. The availability of robust CRISPR/Cas array, target selection, efficient plant transformation protocols, and minimum off targets are the major challenges in tetraploid potato. It is fact that improvement of multigenic traits is difficult than monogenic especially in potato due to polyploidy and vegetative propagation. Despite this, a considerable success has been achieved for some traits and mostly through gene knockout or insertion/deletion mutagenesis. The unprecedented progress in CRISPR-Cas9 provides tremendous opportunities to develop disease-pests resistance in potato via interference in the pathogen genomes and/or host genes. We suggest the use of multiplexing CRISPR-Cas that can handle single or multiple sgRNA/RNPs targeting conserved sequences combined with protoplast-mediated transformation in potato.Above all, awareness among people would be necessary about transgene-free genome editing research. Since CRISPR-Cas assembly is eliminated from the mutants in the subsequent generations and therefore genome edited plants could be accepted as non-GM by regulatory bodies. Taken together, CRISPR-Cas provides an effective next-generation toolbox for fast breeding of varieties to achieve sustainable crop yield.","container-title":"Frontiers in Genetics","DOI":"10.3389/fgene.2022.827808","ISSN":"1664-8021","journalAbbreviation":"Front. Genet.","language":"English","note":"publisher: Frontiers","source":"Frontiers","title":"CRISPR/Cas Genome Editing in Potato: Current Status and Future Perspectives","title-short":"CRISPR/Cas Genome Editing in Potato","URL":"https://www.frontiersin.orghttps://www.frontiersin.org/journals/genetics/articles/10.3389/fgene.2022.827808/full","volume":"13","author":[{"family":"Tiwari","given":"Jagesh Kumar"},{"family":"Buckseth","given":"Tanuja"},{"family":"Challam","given":"Clarissa"},{"family":"Zinta","given":"Rasna"},{"family":"Bhatia","given":"Nisha"},{"family":"Dalamu","given":"Dalamu"},{"family":"Naik","given":"Sharmistha"},{"family":"Poonia","given":"Anuj K."},{"family":"Singh","given":"Rajesh K."},{"family":"Luthra","given":"Satish K."},{"family":"Kumar","given":"Vinod"},{"family":"Kumar","given":"Manoj"}],"accessed":{"date-parts":[["2025",5,2]]},"issued":{"date-parts":[["2022",2,2]]}}}],"schema":"https://github.com/citation-style-language/schema/raw/master/csl-citation.json"} </w:instrText>
      </w:r>
      <w:r w:rsidR="002A7FCE">
        <w:rPr>
          <w:rFonts w:eastAsia="Times New Roman" w:cs="Times New Roman"/>
          <w:szCs w:val="24"/>
        </w:rPr>
        <w:fldChar w:fldCharType="separate"/>
      </w:r>
      <w:r w:rsidR="00CC1684">
        <w:rPr>
          <w:rFonts w:cs="Times New Roman"/>
        </w:rPr>
        <w:t>(26</w:t>
      </w:r>
      <w:r w:rsidR="00D7065D" w:rsidRPr="00D7065D">
        <w:rPr>
          <w:rFonts w:cs="Times New Roman"/>
        </w:rPr>
        <w:t>)</w:t>
      </w:r>
      <w:r w:rsidR="002A7FCE">
        <w:rPr>
          <w:rFonts w:eastAsia="Times New Roman" w:cs="Times New Roman"/>
          <w:szCs w:val="24"/>
        </w:rPr>
        <w:fldChar w:fldCharType="end"/>
      </w:r>
      <w:r>
        <w:rPr>
          <w:rFonts w:eastAsia="Times New Roman" w:cs="Times New Roman"/>
          <w:szCs w:val="24"/>
        </w:rPr>
        <w:t>.</w:t>
      </w:r>
      <w:r w:rsidRPr="00407C93">
        <w:t xml:space="preserve"> </w:t>
      </w:r>
      <w:r w:rsidRPr="00407C93">
        <w:rPr>
          <w:rFonts w:eastAsia="Times New Roman" w:cs="Times New Roman"/>
          <w:szCs w:val="24"/>
        </w:rPr>
        <w:t xml:space="preserve">Through </w:t>
      </w:r>
      <w:proofErr w:type="spellStart"/>
      <w:r w:rsidRPr="00407C93">
        <w:rPr>
          <w:rFonts w:eastAsia="Times New Roman" w:cs="Times New Roman"/>
          <w:szCs w:val="24"/>
        </w:rPr>
        <w:t>gRNA</w:t>
      </w:r>
      <w:proofErr w:type="spellEnd"/>
      <w:r w:rsidRPr="00407C93">
        <w:rPr>
          <w:rFonts w:eastAsia="Times New Roman" w:cs="Times New Roman"/>
          <w:szCs w:val="24"/>
        </w:rPr>
        <w:t xml:space="preserve">-DNA pairing between one DNA strand (the complementary stand of the </w:t>
      </w:r>
      <w:proofErr w:type="spellStart"/>
      <w:r w:rsidRPr="00407C93">
        <w:rPr>
          <w:rFonts w:eastAsia="Times New Roman" w:cs="Times New Roman"/>
          <w:szCs w:val="24"/>
        </w:rPr>
        <w:t>protospacer</w:t>
      </w:r>
      <w:proofErr w:type="spellEnd"/>
      <w:r w:rsidRPr="00407C93">
        <w:rPr>
          <w:rFonts w:eastAsia="Times New Roman" w:cs="Times New Roman"/>
          <w:szCs w:val="24"/>
        </w:rPr>
        <w:t xml:space="preserve">) and the 5'-end sequence of the </w:t>
      </w:r>
      <w:proofErr w:type="spellStart"/>
      <w:r w:rsidRPr="00407C93">
        <w:rPr>
          <w:rFonts w:eastAsia="Times New Roman" w:cs="Times New Roman"/>
          <w:szCs w:val="24"/>
        </w:rPr>
        <w:t>gRNA</w:t>
      </w:r>
      <w:proofErr w:type="spellEnd"/>
      <w:r w:rsidRPr="00407C93">
        <w:rPr>
          <w:rFonts w:eastAsia="Times New Roman" w:cs="Times New Roman"/>
          <w:szCs w:val="24"/>
        </w:rPr>
        <w:t xml:space="preserve"> spacer, the gRNA-Cas9 complex recognizes the target sequence. The PAM sequence at the target site is necessary for Cas9. containing the use of the internet tools, it would be easy to program the about 20 nucleotide long </w:t>
      </w:r>
      <w:proofErr w:type="spellStart"/>
      <w:r w:rsidRPr="00407C93">
        <w:rPr>
          <w:rFonts w:eastAsia="Times New Roman" w:cs="Times New Roman"/>
          <w:szCs w:val="24"/>
        </w:rPr>
        <w:t>gRNA</w:t>
      </w:r>
      <w:proofErr w:type="spellEnd"/>
      <w:r w:rsidRPr="00407C93">
        <w:rPr>
          <w:rFonts w:eastAsia="Times New Roman" w:cs="Times New Roman"/>
          <w:szCs w:val="24"/>
        </w:rPr>
        <w:t xml:space="preserve"> spacer sequence to target DNA locations containing PAM</w:t>
      </w:r>
      <w:r w:rsidR="002A7FCE">
        <w:rPr>
          <w:rFonts w:eastAsia="Times New Roman" w:cs="Times New Roman"/>
          <w:szCs w:val="24"/>
        </w:rPr>
        <w:t xml:space="preserve"> </w:t>
      </w:r>
      <w:r>
        <w:rPr>
          <w:rFonts w:eastAsia="Times New Roman" w:cs="Times New Roman"/>
          <w:szCs w:val="24"/>
        </w:rPr>
        <w:fldChar w:fldCharType="begin"/>
      </w:r>
      <w:r w:rsidR="00D7065D">
        <w:rPr>
          <w:rFonts w:eastAsia="Times New Roman" w:cs="Times New Roman"/>
          <w:szCs w:val="24"/>
        </w:rPr>
        <w:instrText xml:space="preserve"> ADDIN ZOTERO_ITEM CSL_CITATION {"citationID":"WJK3NiF2","properties":{"formattedCitation":"(28)","plainCitation":"(28)","noteIndex":0},"citationItems":[{"id":403,"uris":["http://zotero.org/users/local/vjAhjzCe/items/GLUZGKYP"],"itemData":{"id":403,"type":"article-journal","abstract":"The narrow genetic base of tomato poses serious challenges in breeding. Hence, with the advent of clustered regularly interspaced short palindromic repeat (CRISPR)-associated protein9 (CRISPR/Cas9) genome editing, fast and efficient breeding has become possible in tomato breeding. Many traits have been edited and functionally characterized using CRISPR/Cas9 in tomato such as plant architecture and flower characters (e.g. leaf, stem, flower, male sterility, fruit, parthenocarpy), fruit ripening, quality and nutrition (e.g., lycopene, carotenoid, GABA, TSS, anthocyanin, shelf-life), disease resistance (e.g. TYLCV, powdery mildew, late blight), abiotic stress tolerance (e.g. heat, drought, salinity), C-N metabolism, and herbicide resistance. CRISPR/Cas9 has been proven in introgression of de novo domestication of elite traits from wild relatives to the cultivated tomato and vice versa. Innovations in CRISPR/Cas allow the use of online tools for single guide RNA design and multiplexing, cloning (e.g. Golden Gate cloning, GoldenBraid, and BioBrick technology), robust CRISPR/Cas constructs, efficient transformation protocols such as Agrobacterium, and DNA-free protoplast method for Cas9-gRNAs ribonucleoproteins (RNPs) complex, Cas9 variants like PAM-free Cas12a, and Cas9-NG/XNG-Cas9, homologous recombination (HR)-based gene knock-in (HKI) by geminivirus replicon, and base/prime editing (Target-AID technology). This mini-review highlights the current research advances in CRISPR/Cas for fast and efficient breeding of tomato.","container-title":"Frontiers in Plant Science","DOI":"10.3389/fpls.2023.1121209","ISSN":"1664-462X","journalAbbreviation":"Front. Plant Sci.","language":"English","note":"publisher: Frontiers","source":"Frontiers","title":"CRISPR/Cas genome editing in tomato improvement: Advances and applications","title-short":"CRISPR/Cas genome editing in tomato improvement","URL":"https://www.frontiersin.orghttps://www.frontiersin.org/journals/plant-science/articles/10.3389/fpls.2023.1121209/full","volume":"14","author":[{"family":"Tiwari","given":"Jagesh Kumar"},{"family":"Singh","given":"Anand Kumar"},{"family":"Behera","given":"Tusar Kanti"}],"accessed":{"date-parts":[["2025",5,2]]},"issued":{"date-parts":[["2023",2,23]]}}}],"schema":"https://github.com/citation-style-language/schema/raw/master/csl-citation.json"} </w:instrText>
      </w:r>
      <w:r>
        <w:rPr>
          <w:rFonts w:eastAsia="Times New Roman" w:cs="Times New Roman"/>
          <w:szCs w:val="24"/>
        </w:rPr>
        <w:fldChar w:fldCharType="separate"/>
      </w:r>
      <w:r w:rsidR="00D7065D" w:rsidRPr="00D7065D">
        <w:rPr>
          <w:rFonts w:cs="Times New Roman"/>
        </w:rPr>
        <w:t>(28)</w:t>
      </w:r>
      <w:r>
        <w:rPr>
          <w:rFonts w:eastAsia="Times New Roman" w:cs="Times New Roman"/>
          <w:szCs w:val="24"/>
        </w:rPr>
        <w:fldChar w:fldCharType="end"/>
      </w:r>
      <w:r w:rsidRPr="00407C93">
        <w:rPr>
          <w:rFonts w:eastAsia="Times New Roman" w:cs="Times New Roman"/>
          <w:szCs w:val="24"/>
        </w:rPr>
        <w:t>. CRISPR</w:t>
      </w:r>
      <w:r w:rsidR="0063134D">
        <w:rPr>
          <w:rFonts w:eastAsia="Times New Roman" w:cs="Times New Roman"/>
          <w:szCs w:val="24"/>
        </w:rPr>
        <w:t xml:space="preserve"> </w:t>
      </w:r>
      <w:r w:rsidRPr="00407C93">
        <w:rPr>
          <w:rFonts w:eastAsia="Times New Roman" w:cs="Times New Roman"/>
          <w:szCs w:val="24"/>
        </w:rPr>
        <w:t xml:space="preserve">direct is a free online resource for </w:t>
      </w:r>
      <w:proofErr w:type="spellStart"/>
      <w:r w:rsidRPr="00407C93">
        <w:rPr>
          <w:rFonts w:eastAsia="Times New Roman" w:cs="Times New Roman"/>
          <w:szCs w:val="24"/>
        </w:rPr>
        <w:t>sgRNA</w:t>
      </w:r>
      <w:proofErr w:type="spellEnd"/>
      <w:r w:rsidRPr="00407C93">
        <w:rPr>
          <w:rFonts w:eastAsia="Times New Roman" w:cs="Times New Roman"/>
          <w:szCs w:val="24"/>
        </w:rPr>
        <w:t xml:space="preserve"> creation and quality assessment.</w:t>
      </w:r>
      <w:r w:rsidRPr="00407C93">
        <w:t xml:space="preserve"> </w:t>
      </w:r>
      <w:r w:rsidRPr="00407C93">
        <w:rPr>
          <w:rFonts w:eastAsia="Times New Roman" w:cs="Times New Roman"/>
          <w:szCs w:val="24"/>
        </w:rPr>
        <w:t>Due to its ease of use, multiplexing, affordability, high efficiency, and few off-targets, CRISPAR/Cas9 has currently transformed plant research. CRISPR/</w:t>
      </w:r>
      <w:proofErr w:type="spellStart"/>
      <w:r w:rsidRPr="00407C93">
        <w:rPr>
          <w:rFonts w:eastAsia="Times New Roman" w:cs="Times New Roman"/>
          <w:szCs w:val="24"/>
        </w:rPr>
        <w:t>Cas</w:t>
      </w:r>
      <w:proofErr w:type="spellEnd"/>
      <w:r w:rsidRPr="00407C93">
        <w:rPr>
          <w:rFonts w:eastAsia="Times New Roman" w:cs="Times New Roman"/>
          <w:szCs w:val="24"/>
        </w:rPr>
        <w:t>, especially site-directed nucleases (SDN1 and SDN2), modifies the current genome without introducing new genes, in contrast to genetically engineered species. Therefore, transgene-free CRISPR/</w:t>
      </w:r>
      <w:proofErr w:type="spellStart"/>
      <w:r w:rsidRPr="00407C93">
        <w:rPr>
          <w:rFonts w:eastAsia="Times New Roman" w:cs="Times New Roman"/>
          <w:szCs w:val="24"/>
        </w:rPr>
        <w:t>Cas</w:t>
      </w:r>
      <w:proofErr w:type="spellEnd"/>
      <w:r w:rsidRPr="00407C93">
        <w:rPr>
          <w:rFonts w:eastAsia="Times New Roman" w:cs="Times New Roman"/>
          <w:szCs w:val="24"/>
        </w:rPr>
        <w:t xml:space="preserve"> is anticipated, and biosafety laws are being considered in a number of nations</w:t>
      </w:r>
      <w:r w:rsidR="002A7FCE">
        <w:rPr>
          <w:rFonts w:eastAsia="Times New Roman" w:cs="Times New Roman"/>
          <w:szCs w:val="24"/>
        </w:rPr>
        <w:t xml:space="preserve"> </w:t>
      </w:r>
      <w:r w:rsidR="002A7FCE">
        <w:rPr>
          <w:rFonts w:eastAsia="Times New Roman" w:cs="Times New Roman"/>
          <w:szCs w:val="24"/>
        </w:rPr>
        <w:fldChar w:fldCharType="begin"/>
      </w:r>
      <w:r w:rsidR="00D7065D">
        <w:rPr>
          <w:rFonts w:eastAsia="Times New Roman" w:cs="Times New Roman"/>
          <w:szCs w:val="24"/>
        </w:rPr>
        <w:instrText xml:space="preserve"> ADDIN ZOTERO_ITEM CSL_CITATION {"citationID":"p8TEKeCd","properties":{"formattedCitation":"(29)","plainCitation":"(29)","noteIndex":0},"citationItems":[{"id":400,"uris":["http://zotero.org/users/local/vjAhjzCe/items/VXQYDB7T"],"itemData":{"id":400,"type":"article-journal","abstract":"The narrow genetic base of tomato poses serious challenges in breeding. Hence, with the advent of clustered regularly interspaced short palindromic repeat (CRISPR)-associated protein9 (CRISPR/Cas9) genome editing, fast and efficient breeding has become possible in tomato breeding. Many traits have been edited and functionally characterized using CRISPR/Cas9 in tomato such as plant architecture and flower characters (e.g. leaf, stem, flower, male sterility, fruit, parthenocarpy), fruit ripening, quality and nutrition (e.g., lycopene, carotenoid, GABA, TSS, anthocyanin, shelf-life), disease resistance (e.g. TYLCV, powdery mildew, late blight), abiotic stress tolerance (e.g. heat, drought, salinity), C-N metabolism, and herbicide resistance. CRISPR/Cas9 has been proven in introgression of de novo domestication of elite traits from wild relatives to the cultivated tomato and vice versa. Innovations in CRISPR/Cas allow the use of online tools for single guide RNA design and multiplexing, cloning (e.g. Golden Gate cloning, GoldenBraid, and BioBrick technology), robust CRISPR/Cas constructs, efficient transformation protocols such as Agrobacterium, and DNA-free protoplast method for Cas9-gRNAs ribonucleoproteins (RNPs) complex, Cas9 variants like PAM-free Cas12a, and Cas9-NG/XNG-Cas9, homologous recombination (HR)-based gene knock-in (HKI) by geminivirus replicon, and base/prime editing (Target-AID technology). This mini-review highlights the current research advances in CRISPR/Cas for fast and efficient breeding of tomato.","container-title":"Frontiers in Plant Science","DOI":"10.3389/fpls.2023.1121209","ISSN":"1664-462X","journalAbbreviation":"Front. Plant Sci.","language":"English","note":"publisher: Frontiers","source":"Frontiers","title":"CRISPR/Cas genome editing in tomato improvement: Advances and applications","title-short":"CRISPR/Cas genome editing in tomato improvement","URL":"https://www.frontiersin.orghttps://www.frontiersin.org/journals/plant-science/articles/10.3389/fpls.2023.1121209/full","volume":"14","author":[{"family":"Tiwari","given":"Jagesh Kumar"},{"family":"Singh","given":"Anand Kumar"},{"family":"Behera","given":"Tusar Kanti"}],"accessed":{"date-parts":[["2025",5,2]]},"issued":{"date-parts":[["2023",2,23]]}}}],"schema":"https://github.com/citation-style-language/schema/raw/master/csl-citation.json"} </w:instrText>
      </w:r>
      <w:r w:rsidR="002A7FCE">
        <w:rPr>
          <w:rFonts w:eastAsia="Times New Roman" w:cs="Times New Roman"/>
          <w:szCs w:val="24"/>
        </w:rPr>
        <w:fldChar w:fldCharType="separate"/>
      </w:r>
      <w:r w:rsidR="00CC1684">
        <w:rPr>
          <w:rFonts w:cs="Times New Roman"/>
        </w:rPr>
        <w:t>(27</w:t>
      </w:r>
      <w:r w:rsidR="00D7065D" w:rsidRPr="00D7065D">
        <w:rPr>
          <w:rFonts w:cs="Times New Roman"/>
        </w:rPr>
        <w:t>)</w:t>
      </w:r>
      <w:r w:rsidR="002A7FCE">
        <w:rPr>
          <w:rFonts w:eastAsia="Times New Roman" w:cs="Times New Roman"/>
          <w:szCs w:val="24"/>
        </w:rPr>
        <w:fldChar w:fldCharType="end"/>
      </w:r>
      <w:r w:rsidRPr="00407C93">
        <w:rPr>
          <w:rFonts w:eastAsia="Times New Roman" w:cs="Times New Roman"/>
          <w:szCs w:val="24"/>
        </w:rPr>
        <w:t>.</w:t>
      </w:r>
      <w:r>
        <w:rPr>
          <w:rFonts w:eastAsia="Times New Roman" w:cs="Times New Roman"/>
          <w:szCs w:val="24"/>
        </w:rPr>
        <w:t xml:space="preserve"> Researchers have used CRIPER/Cas9 tool to</w:t>
      </w:r>
      <w:r w:rsidRPr="00BA4441">
        <w:rPr>
          <w:rFonts w:eastAsia="Times New Roman" w:cs="Times New Roman"/>
          <w:szCs w:val="24"/>
        </w:rPr>
        <w:t xml:space="preserve"> blocking 7-dehydrocholesterol reductase (Sl7-DR2) activity in tomato plants to </w:t>
      </w:r>
      <w:proofErr w:type="spellStart"/>
      <w:r w:rsidRPr="00BA4441">
        <w:rPr>
          <w:rFonts w:eastAsia="Times New Roman" w:cs="Times New Roman"/>
          <w:szCs w:val="24"/>
        </w:rPr>
        <w:t>biofortify</w:t>
      </w:r>
      <w:proofErr w:type="spellEnd"/>
      <w:r w:rsidRPr="00BA4441">
        <w:rPr>
          <w:rFonts w:eastAsia="Times New Roman" w:cs="Times New Roman"/>
          <w:szCs w:val="24"/>
        </w:rPr>
        <w:t xml:space="preserve"> them with </w:t>
      </w:r>
      <w:proofErr w:type="spellStart"/>
      <w:r w:rsidRPr="00BA4441">
        <w:rPr>
          <w:rFonts w:eastAsia="Times New Roman" w:cs="Times New Roman"/>
          <w:szCs w:val="24"/>
        </w:rPr>
        <w:t>provitamin</w:t>
      </w:r>
      <w:proofErr w:type="spellEnd"/>
      <w:r w:rsidRPr="00BA4441">
        <w:rPr>
          <w:rFonts w:eastAsia="Times New Roman" w:cs="Times New Roman"/>
          <w:szCs w:val="24"/>
        </w:rPr>
        <w:t xml:space="preserve"> D3. They used CRISPR-Cas9 genome editing to recover five independent knockout alleles of the Sl7-DR2 gene. The study found that the loss of Sl7-DR2 activity did not affect tomato growth, development, or yield. However, it resulted in substantial increases in 7-DHC levels in leaves and green fruit. The levels were lower in ripe fruit but still high enough to be converted to vitamin D3 by UVB treatment</w:t>
      </w:r>
      <w:r w:rsidR="002A7FCE">
        <w:rPr>
          <w:rFonts w:eastAsia="Times New Roman" w:cs="Times New Roman"/>
          <w:szCs w:val="24"/>
        </w:rPr>
        <w:t xml:space="preserve"> </w:t>
      </w:r>
      <w:r w:rsidR="002A7FCE">
        <w:rPr>
          <w:rFonts w:eastAsia="Times New Roman" w:cs="Times New Roman"/>
          <w:szCs w:val="24"/>
        </w:rPr>
        <w:fldChar w:fldCharType="begin"/>
      </w:r>
      <w:r w:rsidR="00D7065D">
        <w:rPr>
          <w:rFonts w:eastAsia="Times New Roman" w:cs="Times New Roman"/>
          <w:szCs w:val="24"/>
        </w:rPr>
        <w:instrText xml:space="preserve"> ADDIN ZOTERO_ITEM CSL_CITATION {"citationID":"xwZKptkf","properties":{"formattedCitation":"(26)","plainCitation":"(26)","noteIndex":0},"citationItems":[{"id":487,"uris":["http://zotero.org/users/local/vjAhjzCe/items/S76QDDRX"],"itemData":{"id":487,"type":"article-journal","abstract":"Poor vitamin D status is a global health problem; insufficiency underpins higher risk of cancer, neurocognitive decline and all-cause mortality. Most foods contain little vitamin D and plants are very poor sources. We have engineered the accumulation of provitamin D3 in tomato by genome editing, modifying a duplicated section of phytosterol biosynthesis in Solanaceous plants, to provide a biofortified food with the added possibility of supplement production from waste material., Vitamin D insufficiency is a major public health problem requiring dietary fortification and supplement solutions. This study produced gene-edited tomato lines that accumulate provitamin D3 in fruits, offering a new dietary source of vitamin D3.","container-title":"Nature Plants","DOI":"10.1038/s41477-022-01154-6","ISSN":"2055-0278","issue":"6","journalAbbreviation":"Nat Plants","note":"PMID: 35606499\nPMCID: PMC9213236","page":"611-616","source":"PubMed Central","title":"Biofortified tomatoes provide a new route to vitamin D sufficiency","volume":"8","author":[{"family":"Li","given":"Jie"},{"family":"Scarano","given":"Aurelia"},{"family":"Gonzalez","given":"Nestor Mora"},{"family":"D’Orso","given":"Fabio"},{"family":"Yue","given":"Yajuan"},{"family":"Nemeth","given":"Krisztian"},{"family":"Saalbach","given":"Gerhard"},{"family":"Hill","given":"Lionel"},{"family":"Oliveira Martins","given":"Carlo","non-dropping-particle":"de"},{"family":"Moran","given":"Rolando"},{"family":"Santino","given":"Angelo"},{"family":"Martin","given":"Cathie"}],"issued":{"date-parts":[["2022"]]}}}],"schema":"https://github.com/citation-style-language/schema/raw/master/csl-citation.json"} </w:instrText>
      </w:r>
      <w:r w:rsidR="002A7FCE">
        <w:rPr>
          <w:rFonts w:eastAsia="Times New Roman" w:cs="Times New Roman"/>
          <w:szCs w:val="24"/>
        </w:rPr>
        <w:fldChar w:fldCharType="separate"/>
      </w:r>
      <w:r w:rsidR="00CC1684">
        <w:rPr>
          <w:rFonts w:cs="Times New Roman"/>
        </w:rPr>
        <w:t>(26</w:t>
      </w:r>
      <w:r w:rsidR="00D7065D" w:rsidRPr="00D7065D">
        <w:rPr>
          <w:rFonts w:cs="Times New Roman"/>
        </w:rPr>
        <w:t>)</w:t>
      </w:r>
      <w:r w:rsidR="002A7FCE">
        <w:rPr>
          <w:rFonts w:eastAsia="Times New Roman" w:cs="Times New Roman"/>
          <w:szCs w:val="24"/>
        </w:rPr>
        <w:fldChar w:fldCharType="end"/>
      </w:r>
      <w:r w:rsidRPr="00BA4441">
        <w:rPr>
          <w:rFonts w:eastAsia="Times New Roman" w:cs="Times New Roman"/>
          <w:szCs w:val="24"/>
        </w:rPr>
        <w:t>.</w:t>
      </w:r>
      <w:r>
        <w:rPr>
          <w:rFonts w:eastAsia="Times New Roman" w:cs="Times New Roman"/>
          <w:szCs w:val="24"/>
        </w:rPr>
        <w:t xml:space="preserve"> </w:t>
      </w:r>
      <w:r w:rsidRPr="00792B6C">
        <w:rPr>
          <w:rFonts w:eastAsia="Times New Roman" w:cs="Times New Roman"/>
          <w:szCs w:val="24"/>
        </w:rPr>
        <w:t xml:space="preserve">In northeastern India, horticulture is progressively becoming an economically viable occupation since it permits diversification and ensures a steady stream of revenue all year long. Tomato, potato, cabbage, cauliflower, </w:t>
      </w:r>
      <w:proofErr w:type="spellStart"/>
      <w:r w:rsidRPr="00792B6C">
        <w:rPr>
          <w:rFonts w:eastAsia="Times New Roman" w:cs="Times New Roman"/>
          <w:szCs w:val="24"/>
        </w:rPr>
        <w:t>aubergine</w:t>
      </w:r>
      <w:proofErr w:type="spellEnd"/>
      <w:r w:rsidRPr="00792B6C">
        <w:rPr>
          <w:rFonts w:eastAsia="Times New Roman" w:cs="Times New Roman"/>
          <w:szCs w:val="24"/>
        </w:rPr>
        <w:t>, and onion are among the marketable excess crops produced in the area. Since these crops are primarily organic, they are becoming more widely available both domestically and internationally, particularly in neighboring and Middle Eastern nations</w:t>
      </w:r>
      <w:r w:rsidR="002A7FCE">
        <w:rPr>
          <w:rFonts w:eastAsia="Times New Roman" w:cs="Times New Roman"/>
          <w:szCs w:val="24"/>
        </w:rPr>
        <w:t xml:space="preserve"> </w:t>
      </w:r>
      <w:r w:rsidR="002A7FCE">
        <w:rPr>
          <w:rFonts w:eastAsia="Times New Roman" w:cs="Times New Roman"/>
          <w:szCs w:val="24"/>
        </w:rPr>
        <w:fldChar w:fldCharType="begin"/>
      </w:r>
      <w:r w:rsidR="00D7065D">
        <w:rPr>
          <w:rFonts w:eastAsia="Times New Roman" w:cs="Times New Roman"/>
          <w:szCs w:val="24"/>
        </w:rPr>
        <w:instrText xml:space="preserve"> ADDIN ZOTERO_ITEM CSL_CITATION {"citationID":"v6hw1qya","properties":{"formattedCitation":"(30)","plainCitation":"(30)","noteIndex":0},"citationItems":[{"id":491,"uris":["http://zotero.org/users/local/vjAhjzCe/items/294TRQDZ"],"itemData":{"id":491,"type":"webpage","title":"(PDF) Title: Exports of Fruits and Vegetables from Northeast India: Prospects and Challenges","URL":"https://www.researchgate.net/publication/378156379_Title_Exports_of_Fruits_and_Vegetables_from_Northeast_India_Prospects_and_Challenges","accessed":{"date-parts":[["2025",5,4]]}}}],"schema":"https://github.com/citation-style-language/schema/raw/master/csl-citation.json"} </w:instrText>
      </w:r>
      <w:r w:rsidR="002A7FCE">
        <w:rPr>
          <w:rFonts w:eastAsia="Times New Roman" w:cs="Times New Roman"/>
          <w:szCs w:val="24"/>
        </w:rPr>
        <w:fldChar w:fldCharType="separate"/>
      </w:r>
      <w:r w:rsidR="00CC1684">
        <w:rPr>
          <w:rFonts w:cs="Times New Roman"/>
        </w:rPr>
        <w:t>(28</w:t>
      </w:r>
      <w:r w:rsidR="00D7065D" w:rsidRPr="00D7065D">
        <w:rPr>
          <w:rFonts w:cs="Times New Roman"/>
        </w:rPr>
        <w:t>)</w:t>
      </w:r>
      <w:r w:rsidR="002A7FCE">
        <w:rPr>
          <w:rFonts w:eastAsia="Times New Roman" w:cs="Times New Roman"/>
          <w:szCs w:val="24"/>
        </w:rPr>
        <w:fldChar w:fldCharType="end"/>
      </w:r>
      <w:r w:rsidRPr="00792B6C">
        <w:rPr>
          <w:rFonts w:eastAsia="Times New Roman" w:cs="Times New Roman"/>
          <w:szCs w:val="24"/>
        </w:rPr>
        <w:t>.</w:t>
      </w:r>
      <w:r>
        <w:rPr>
          <w:rFonts w:eastAsia="Times New Roman" w:cs="Times New Roman"/>
          <w:szCs w:val="24"/>
        </w:rPr>
        <w:t xml:space="preserve"> </w:t>
      </w:r>
      <w:r w:rsidRPr="00792B6C">
        <w:rPr>
          <w:rFonts w:eastAsia="Times New Roman" w:cs="Times New Roman"/>
          <w:szCs w:val="24"/>
        </w:rPr>
        <w:t>Utilizing cutting-edge biotechnology tools such as CRIPER/</w:t>
      </w:r>
      <w:proofErr w:type="spellStart"/>
      <w:r w:rsidRPr="00792B6C">
        <w:rPr>
          <w:rFonts w:eastAsia="Times New Roman" w:cs="Times New Roman"/>
          <w:szCs w:val="24"/>
        </w:rPr>
        <w:t>Cas</w:t>
      </w:r>
      <w:proofErr w:type="spellEnd"/>
      <w:r w:rsidRPr="00792B6C">
        <w:rPr>
          <w:rFonts w:eastAsia="Times New Roman" w:cs="Times New Roman"/>
          <w:szCs w:val="24"/>
        </w:rPr>
        <w:t xml:space="preserve"> 9 to modify plant genetics to increase the amount of vitamin D stored in plants is beneficial for supplying vitamin sources to tribal people without altering their eating habits.</w:t>
      </w:r>
    </w:p>
    <w:p w14:paraId="04796507" w14:textId="77777777" w:rsidR="00060753" w:rsidRDefault="00060753" w:rsidP="006239BA">
      <w:pPr>
        <w:spacing w:line="360" w:lineRule="auto"/>
        <w:jc w:val="both"/>
        <w:rPr>
          <w:rFonts w:eastAsia="Times New Roman" w:cs="Times New Roman"/>
          <w:b/>
          <w:szCs w:val="24"/>
        </w:rPr>
      </w:pPr>
      <w:r w:rsidRPr="00060753">
        <w:rPr>
          <w:rFonts w:eastAsia="Times New Roman" w:cs="Times New Roman"/>
          <w:b/>
          <w:szCs w:val="24"/>
        </w:rPr>
        <w:t>Conclusion</w:t>
      </w:r>
    </w:p>
    <w:p w14:paraId="40257464" w14:textId="77777777" w:rsidR="006239BA" w:rsidRPr="00407C93" w:rsidRDefault="00060753" w:rsidP="006239BA">
      <w:pPr>
        <w:spacing w:line="360" w:lineRule="auto"/>
        <w:jc w:val="both"/>
        <w:rPr>
          <w:rFonts w:eastAsia="Times New Roman" w:cs="Times New Roman"/>
          <w:szCs w:val="24"/>
        </w:rPr>
      </w:pPr>
      <w:r w:rsidRPr="007842ED">
        <w:rPr>
          <w:rFonts w:eastAsia="Times New Roman" w:cs="Times New Roman"/>
          <w:szCs w:val="24"/>
        </w:rPr>
        <w:t xml:space="preserve">Human skin </w:t>
      </w:r>
      <w:r>
        <w:rPr>
          <w:rFonts w:eastAsia="Times New Roman" w:cs="Times New Roman"/>
          <w:szCs w:val="24"/>
        </w:rPr>
        <w:t>synthesized</w:t>
      </w:r>
      <w:r w:rsidRPr="007842ED">
        <w:rPr>
          <w:rFonts w:eastAsia="Times New Roman" w:cs="Times New Roman"/>
          <w:szCs w:val="24"/>
        </w:rPr>
        <w:t xml:space="preserve"> the majority of vitamin D</w:t>
      </w:r>
      <w:r>
        <w:rPr>
          <w:rFonts w:eastAsia="Times New Roman" w:cs="Times New Roman"/>
          <w:szCs w:val="24"/>
        </w:rPr>
        <w:t xml:space="preserve"> in the form of </w:t>
      </w:r>
      <w:r w:rsidRPr="007842ED">
        <w:rPr>
          <w:rFonts w:eastAsia="Times New Roman" w:cs="Times New Roman"/>
          <w:szCs w:val="24"/>
        </w:rPr>
        <w:t>cholecalciferol, and when exposed to U</w:t>
      </w:r>
      <w:r>
        <w:rPr>
          <w:rFonts w:eastAsia="Times New Roman" w:cs="Times New Roman"/>
          <w:szCs w:val="24"/>
        </w:rPr>
        <w:t xml:space="preserve">VB rays. </w:t>
      </w:r>
      <w:r w:rsidRPr="00060753">
        <w:rPr>
          <w:rFonts w:eastAsia="Times New Roman" w:cs="Times New Roman"/>
          <w:szCs w:val="24"/>
        </w:rPr>
        <w:t xml:space="preserve">Most plants are low in vitamin D3. However, plants in the </w:t>
      </w:r>
      <w:proofErr w:type="spellStart"/>
      <w:r w:rsidRPr="00060753">
        <w:rPr>
          <w:rFonts w:eastAsia="Times New Roman" w:cs="Times New Roman"/>
          <w:szCs w:val="24"/>
        </w:rPr>
        <w:t>Solanaceae</w:t>
      </w:r>
      <w:proofErr w:type="spellEnd"/>
      <w:r w:rsidRPr="00060753">
        <w:rPr>
          <w:rFonts w:eastAsia="Times New Roman" w:cs="Times New Roman"/>
          <w:szCs w:val="24"/>
        </w:rPr>
        <w:t xml:space="preserve"> family, such as tomatoes, potatoes, and egg plates, are renowned for naturally accumulating high cholesterol levels i</w:t>
      </w:r>
      <w:r>
        <w:rPr>
          <w:rFonts w:eastAsia="Times New Roman" w:cs="Times New Roman"/>
          <w:szCs w:val="24"/>
        </w:rPr>
        <w:t>n the SGA</w:t>
      </w:r>
      <w:r w:rsidRPr="00060753">
        <w:rPr>
          <w:rFonts w:eastAsia="Times New Roman" w:cs="Times New Roman"/>
          <w:szCs w:val="24"/>
        </w:rPr>
        <w:t xml:space="preserve"> pathway.</w:t>
      </w:r>
      <w:r>
        <w:rPr>
          <w:rFonts w:eastAsia="Times New Roman" w:cs="Times New Roman"/>
          <w:szCs w:val="24"/>
        </w:rPr>
        <w:t xml:space="preserve"> </w:t>
      </w:r>
      <w:r w:rsidRPr="00060753">
        <w:rPr>
          <w:rFonts w:eastAsia="Times New Roman" w:cs="Times New Roman"/>
          <w:szCs w:val="24"/>
        </w:rPr>
        <w:t>The commercial surplus crops grown in northeastern India include tomato, potato, and egg plants. In order to create a food crop that is enriched with vitamin D, advanced biotechnology technologies such as CRIPER/</w:t>
      </w:r>
      <w:proofErr w:type="spellStart"/>
      <w:r w:rsidRPr="00060753">
        <w:rPr>
          <w:rFonts w:eastAsia="Times New Roman" w:cs="Times New Roman"/>
          <w:szCs w:val="24"/>
        </w:rPr>
        <w:t>Cas</w:t>
      </w:r>
      <w:proofErr w:type="spellEnd"/>
      <w:r w:rsidRPr="00060753">
        <w:rPr>
          <w:rFonts w:eastAsia="Times New Roman" w:cs="Times New Roman"/>
          <w:szCs w:val="24"/>
        </w:rPr>
        <w:t xml:space="preserve"> 9 editing (knocking in or out) the plant genome are used to create the fortified crop.</w:t>
      </w:r>
    </w:p>
    <w:p w14:paraId="77EEF8AA" w14:textId="77777777" w:rsidR="009D1387" w:rsidRPr="009D1387" w:rsidRDefault="009D1387" w:rsidP="006239BA">
      <w:pPr>
        <w:rPr>
          <w:rFonts w:eastAsia="Times New Roman" w:cs="Times New Roman"/>
          <w:b/>
          <w:szCs w:val="24"/>
        </w:rPr>
      </w:pPr>
      <w:r w:rsidRPr="009D1387">
        <w:rPr>
          <w:rFonts w:eastAsia="Times New Roman" w:cs="Times New Roman"/>
          <w:b/>
          <w:szCs w:val="24"/>
        </w:rPr>
        <w:t>Reference</w:t>
      </w:r>
    </w:p>
    <w:p w14:paraId="25C697E2" w14:textId="77777777" w:rsidR="00F71750" w:rsidRPr="00F71750" w:rsidRDefault="00F71750" w:rsidP="00F71750">
      <w:pPr>
        <w:pStyle w:val="ListParagraph"/>
        <w:numPr>
          <w:ilvl w:val="0"/>
          <w:numId w:val="1"/>
        </w:numPr>
        <w:spacing w:before="100" w:beforeAutospacing="1" w:after="100" w:afterAutospacing="1" w:line="360" w:lineRule="auto"/>
        <w:jc w:val="both"/>
        <w:rPr>
          <w:rFonts w:eastAsia="Times New Roman" w:cs="Times New Roman"/>
          <w:szCs w:val="24"/>
        </w:rPr>
      </w:pPr>
      <w:r w:rsidRPr="00F71750">
        <w:rPr>
          <w:rFonts w:eastAsia="Times New Roman" w:cs="Times New Roman"/>
          <w:szCs w:val="24"/>
        </w:rPr>
        <w:t xml:space="preserve">Allen LH. Malnutrition: Secondary, diagnosis and management. In: </w:t>
      </w:r>
      <w:proofErr w:type="spellStart"/>
      <w:r w:rsidRPr="00F71750">
        <w:rPr>
          <w:rFonts w:eastAsia="Times New Roman" w:cs="Times New Roman"/>
          <w:szCs w:val="24"/>
        </w:rPr>
        <w:t>Solomons</w:t>
      </w:r>
      <w:proofErr w:type="spellEnd"/>
      <w:r w:rsidRPr="00F71750">
        <w:rPr>
          <w:rFonts w:eastAsia="Times New Roman" w:cs="Times New Roman"/>
          <w:szCs w:val="24"/>
        </w:rPr>
        <w:t xml:space="preserve"> N, 2nd </w:t>
      </w:r>
      <w:proofErr w:type="spellStart"/>
      <w:r w:rsidRPr="00F71750">
        <w:rPr>
          <w:rFonts w:eastAsia="Times New Roman" w:cs="Times New Roman"/>
          <w:szCs w:val="24"/>
        </w:rPr>
        <w:t>ed</w:t>
      </w:r>
      <w:proofErr w:type="spellEnd"/>
      <w:r w:rsidRPr="00F71750">
        <w:rPr>
          <w:rFonts w:eastAsia="Times New Roman" w:cs="Times New Roman"/>
          <w:szCs w:val="24"/>
        </w:rPr>
        <w:t>, Vol 3, Elsevier Ltd, USA, 2013, p. 143–147.</w:t>
      </w:r>
    </w:p>
    <w:p w14:paraId="4EBD71D2" w14:textId="77777777" w:rsidR="00F71750" w:rsidRPr="00F71750" w:rsidRDefault="00F71750" w:rsidP="00F71750">
      <w:pPr>
        <w:pStyle w:val="ListParagraph"/>
        <w:numPr>
          <w:ilvl w:val="0"/>
          <w:numId w:val="1"/>
        </w:numPr>
        <w:spacing w:before="100" w:beforeAutospacing="1" w:after="100" w:afterAutospacing="1" w:line="360" w:lineRule="auto"/>
        <w:jc w:val="both"/>
        <w:rPr>
          <w:rFonts w:eastAsia="Times New Roman" w:cs="Times New Roman"/>
          <w:szCs w:val="24"/>
        </w:rPr>
      </w:pPr>
      <w:proofErr w:type="spellStart"/>
      <w:r w:rsidRPr="00F71750">
        <w:rPr>
          <w:rFonts w:eastAsia="Times New Roman" w:cs="Times New Roman"/>
          <w:szCs w:val="24"/>
        </w:rPr>
        <w:t>Balasubramanian</w:t>
      </w:r>
      <w:proofErr w:type="spellEnd"/>
      <w:r w:rsidRPr="00F71750">
        <w:rPr>
          <w:rFonts w:eastAsia="Times New Roman" w:cs="Times New Roman"/>
          <w:szCs w:val="24"/>
        </w:rPr>
        <w:t xml:space="preserve"> S, </w:t>
      </w:r>
      <w:proofErr w:type="spellStart"/>
      <w:r w:rsidRPr="00F71750">
        <w:rPr>
          <w:rFonts w:eastAsia="Times New Roman" w:cs="Times New Roman"/>
          <w:szCs w:val="24"/>
        </w:rPr>
        <w:t>Dhanalakshmi</w:t>
      </w:r>
      <w:proofErr w:type="spellEnd"/>
      <w:r w:rsidRPr="00F71750">
        <w:rPr>
          <w:rFonts w:eastAsia="Times New Roman" w:cs="Times New Roman"/>
          <w:szCs w:val="24"/>
        </w:rPr>
        <w:t xml:space="preserve"> K, </w:t>
      </w:r>
      <w:proofErr w:type="spellStart"/>
      <w:r w:rsidRPr="00F71750">
        <w:rPr>
          <w:rFonts w:eastAsia="Times New Roman" w:cs="Times New Roman"/>
          <w:szCs w:val="24"/>
        </w:rPr>
        <w:t>Amperayani</w:t>
      </w:r>
      <w:proofErr w:type="spellEnd"/>
      <w:r w:rsidRPr="00F71750">
        <w:rPr>
          <w:rFonts w:eastAsia="Times New Roman" w:cs="Times New Roman"/>
          <w:szCs w:val="24"/>
        </w:rPr>
        <w:t xml:space="preserve"> S. Vitamin D deficiency in childhood - A review of current guidelines on diagnosis and management. </w:t>
      </w:r>
      <w:r w:rsidRPr="00F71750">
        <w:rPr>
          <w:rFonts w:eastAsia="Times New Roman" w:cs="Times New Roman"/>
          <w:i/>
          <w:iCs/>
          <w:szCs w:val="24"/>
        </w:rPr>
        <w:t xml:space="preserve">Indian </w:t>
      </w:r>
      <w:proofErr w:type="spellStart"/>
      <w:r w:rsidRPr="00F71750">
        <w:rPr>
          <w:rFonts w:eastAsia="Times New Roman" w:cs="Times New Roman"/>
          <w:i/>
          <w:iCs/>
          <w:szCs w:val="24"/>
        </w:rPr>
        <w:t>Pediatr</w:t>
      </w:r>
      <w:proofErr w:type="spellEnd"/>
      <w:r w:rsidRPr="00F71750">
        <w:rPr>
          <w:rFonts w:eastAsia="Times New Roman" w:cs="Times New Roman"/>
          <w:szCs w:val="24"/>
        </w:rPr>
        <w:t>. 2013;50(7):669–75.</w:t>
      </w:r>
    </w:p>
    <w:p w14:paraId="54C47262" w14:textId="77777777" w:rsidR="00F71750" w:rsidRPr="00F71750" w:rsidRDefault="00F71750" w:rsidP="00F71750">
      <w:pPr>
        <w:pStyle w:val="ListParagraph"/>
        <w:numPr>
          <w:ilvl w:val="0"/>
          <w:numId w:val="1"/>
        </w:numPr>
        <w:spacing w:before="100" w:beforeAutospacing="1" w:after="100" w:afterAutospacing="1" w:line="360" w:lineRule="auto"/>
        <w:jc w:val="both"/>
        <w:rPr>
          <w:rFonts w:eastAsia="Times New Roman" w:cs="Times New Roman"/>
          <w:szCs w:val="24"/>
        </w:rPr>
      </w:pPr>
      <w:r w:rsidRPr="00F71750">
        <w:rPr>
          <w:rFonts w:eastAsia="Times New Roman" w:cs="Times New Roman"/>
          <w:szCs w:val="24"/>
        </w:rPr>
        <w:t xml:space="preserve">Wacker M, </w:t>
      </w:r>
      <w:proofErr w:type="spellStart"/>
      <w:r w:rsidRPr="00F71750">
        <w:rPr>
          <w:rFonts w:eastAsia="Times New Roman" w:cs="Times New Roman"/>
          <w:szCs w:val="24"/>
        </w:rPr>
        <w:t>Holick</w:t>
      </w:r>
      <w:proofErr w:type="spellEnd"/>
      <w:r w:rsidRPr="00F71750">
        <w:rPr>
          <w:rFonts w:eastAsia="Times New Roman" w:cs="Times New Roman"/>
          <w:szCs w:val="24"/>
        </w:rPr>
        <w:t xml:space="preserve"> MF. Sunlight and Vitamin D: A global perspective for health. </w:t>
      </w:r>
      <w:proofErr w:type="spellStart"/>
      <w:r w:rsidRPr="00F71750">
        <w:rPr>
          <w:rFonts w:eastAsia="Times New Roman" w:cs="Times New Roman"/>
          <w:i/>
          <w:iCs/>
          <w:szCs w:val="24"/>
        </w:rPr>
        <w:t>Dermatoendocrinol</w:t>
      </w:r>
      <w:proofErr w:type="spellEnd"/>
      <w:r w:rsidRPr="00F71750">
        <w:rPr>
          <w:rFonts w:eastAsia="Times New Roman" w:cs="Times New Roman"/>
          <w:szCs w:val="24"/>
        </w:rPr>
        <w:t>. 2013;5(1):51–108.</w:t>
      </w:r>
    </w:p>
    <w:p w14:paraId="0F65056D" w14:textId="77777777" w:rsidR="00F71750" w:rsidRPr="00F71750" w:rsidRDefault="00F71750" w:rsidP="00F71750">
      <w:pPr>
        <w:pStyle w:val="ListParagraph"/>
        <w:numPr>
          <w:ilvl w:val="0"/>
          <w:numId w:val="1"/>
        </w:numPr>
        <w:spacing w:before="100" w:beforeAutospacing="1" w:after="100" w:afterAutospacing="1" w:line="360" w:lineRule="auto"/>
        <w:jc w:val="both"/>
        <w:rPr>
          <w:rFonts w:eastAsia="Times New Roman" w:cs="Times New Roman"/>
          <w:szCs w:val="24"/>
        </w:rPr>
      </w:pPr>
      <w:r w:rsidRPr="00F71750">
        <w:rPr>
          <w:rFonts w:eastAsia="Times New Roman" w:cs="Times New Roman"/>
          <w:szCs w:val="24"/>
        </w:rPr>
        <w:t xml:space="preserve">Das J, </w:t>
      </w:r>
      <w:proofErr w:type="spellStart"/>
      <w:r w:rsidRPr="00F71750">
        <w:rPr>
          <w:rFonts w:eastAsia="Times New Roman" w:cs="Times New Roman"/>
          <w:szCs w:val="24"/>
        </w:rPr>
        <w:t>Patgiri</w:t>
      </w:r>
      <w:proofErr w:type="spellEnd"/>
      <w:r w:rsidRPr="00F71750">
        <w:rPr>
          <w:rFonts w:eastAsia="Times New Roman" w:cs="Times New Roman"/>
          <w:szCs w:val="24"/>
        </w:rPr>
        <w:t xml:space="preserve"> D, </w:t>
      </w:r>
      <w:proofErr w:type="spellStart"/>
      <w:r w:rsidRPr="00F71750">
        <w:rPr>
          <w:rFonts w:eastAsia="Times New Roman" w:cs="Times New Roman"/>
          <w:szCs w:val="24"/>
        </w:rPr>
        <w:t>Mattack</w:t>
      </w:r>
      <w:proofErr w:type="spellEnd"/>
      <w:r w:rsidRPr="00F71750">
        <w:rPr>
          <w:rFonts w:eastAsia="Times New Roman" w:cs="Times New Roman"/>
          <w:szCs w:val="24"/>
        </w:rPr>
        <w:t xml:space="preserve"> N, Jahir ET. A study on the biological reference interval of vitamin D in North-East India. </w:t>
      </w:r>
      <w:r w:rsidRPr="00F71750">
        <w:rPr>
          <w:rFonts w:eastAsia="Times New Roman" w:cs="Times New Roman"/>
          <w:i/>
          <w:iCs/>
          <w:szCs w:val="24"/>
        </w:rPr>
        <w:t>Natl J Lab Med</w:t>
      </w:r>
      <w:r w:rsidRPr="00F71750">
        <w:rPr>
          <w:rFonts w:eastAsia="Times New Roman" w:cs="Times New Roman"/>
          <w:szCs w:val="24"/>
        </w:rPr>
        <w:t>. 2019;8(2):01–4.</w:t>
      </w:r>
    </w:p>
    <w:p w14:paraId="318DE8B0" w14:textId="77777777" w:rsidR="00F71750" w:rsidRPr="00F71750" w:rsidRDefault="00F71750" w:rsidP="00F71750">
      <w:pPr>
        <w:pStyle w:val="ListParagraph"/>
        <w:numPr>
          <w:ilvl w:val="0"/>
          <w:numId w:val="1"/>
        </w:numPr>
        <w:spacing w:before="100" w:beforeAutospacing="1" w:after="100" w:afterAutospacing="1" w:line="360" w:lineRule="auto"/>
        <w:jc w:val="both"/>
        <w:rPr>
          <w:rFonts w:eastAsia="Times New Roman" w:cs="Times New Roman"/>
          <w:szCs w:val="24"/>
        </w:rPr>
      </w:pPr>
      <w:r w:rsidRPr="00F71750">
        <w:rPr>
          <w:rFonts w:eastAsia="Times New Roman" w:cs="Times New Roman"/>
          <w:szCs w:val="24"/>
        </w:rPr>
        <w:t xml:space="preserve">Kaur J, </w:t>
      </w:r>
      <w:proofErr w:type="spellStart"/>
      <w:r w:rsidRPr="00F71750">
        <w:rPr>
          <w:rFonts w:eastAsia="Times New Roman" w:cs="Times New Roman"/>
          <w:szCs w:val="24"/>
        </w:rPr>
        <w:t>Khare</w:t>
      </w:r>
      <w:proofErr w:type="spellEnd"/>
      <w:r w:rsidRPr="00F71750">
        <w:rPr>
          <w:rFonts w:eastAsia="Times New Roman" w:cs="Times New Roman"/>
          <w:szCs w:val="24"/>
        </w:rPr>
        <w:t xml:space="preserve"> S, </w:t>
      </w:r>
      <w:proofErr w:type="spellStart"/>
      <w:r w:rsidRPr="00F71750">
        <w:rPr>
          <w:rFonts w:eastAsia="Times New Roman" w:cs="Times New Roman"/>
          <w:szCs w:val="24"/>
        </w:rPr>
        <w:t>Sizar</w:t>
      </w:r>
      <w:proofErr w:type="spellEnd"/>
      <w:r w:rsidRPr="00F71750">
        <w:rPr>
          <w:rFonts w:eastAsia="Times New Roman" w:cs="Times New Roman"/>
          <w:szCs w:val="24"/>
        </w:rPr>
        <w:t xml:space="preserve"> O, </w:t>
      </w:r>
      <w:proofErr w:type="spellStart"/>
      <w:r w:rsidRPr="00F71750">
        <w:rPr>
          <w:rFonts w:eastAsia="Times New Roman" w:cs="Times New Roman"/>
          <w:szCs w:val="24"/>
        </w:rPr>
        <w:t>Givler</w:t>
      </w:r>
      <w:proofErr w:type="spellEnd"/>
      <w:r w:rsidRPr="00F71750">
        <w:rPr>
          <w:rFonts w:eastAsia="Times New Roman" w:cs="Times New Roman"/>
          <w:szCs w:val="24"/>
        </w:rPr>
        <w:t xml:space="preserve"> A. Vitamin D Deficiency. In: </w:t>
      </w:r>
      <w:proofErr w:type="spellStart"/>
      <w:r w:rsidRPr="00F71750">
        <w:rPr>
          <w:rFonts w:eastAsia="Times New Roman" w:cs="Times New Roman"/>
          <w:szCs w:val="24"/>
        </w:rPr>
        <w:t>StatPearls</w:t>
      </w:r>
      <w:proofErr w:type="spellEnd"/>
      <w:r w:rsidRPr="00F71750">
        <w:rPr>
          <w:rFonts w:eastAsia="Times New Roman" w:cs="Times New Roman"/>
          <w:szCs w:val="24"/>
        </w:rPr>
        <w:t xml:space="preserve">. 1st </w:t>
      </w:r>
      <w:proofErr w:type="spellStart"/>
      <w:r w:rsidRPr="00F71750">
        <w:rPr>
          <w:rFonts w:eastAsia="Times New Roman" w:cs="Times New Roman"/>
          <w:szCs w:val="24"/>
        </w:rPr>
        <w:t>ed</w:t>
      </w:r>
      <w:proofErr w:type="spellEnd"/>
      <w:r w:rsidRPr="00F71750">
        <w:rPr>
          <w:rFonts w:eastAsia="Times New Roman" w:cs="Times New Roman"/>
          <w:szCs w:val="24"/>
        </w:rPr>
        <w:t xml:space="preserve">, Vol 1, </w:t>
      </w:r>
      <w:proofErr w:type="spellStart"/>
      <w:r w:rsidRPr="00F71750">
        <w:rPr>
          <w:rFonts w:eastAsia="Times New Roman" w:cs="Times New Roman"/>
          <w:szCs w:val="24"/>
        </w:rPr>
        <w:t>StatPearls</w:t>
      </w:r>
      <w:proofErr w:type="spellEnd"/>
      <w:r w:rsidRPr="00F71750">
        <w:rPr>
          <w:rFonts w:eastAsia="Times New Roman" w:cs="Times New Roman"/>
          <w:szCs w:val="24"/>
        </w:rPr>
        <w:t xml:space="preserve"> Publishing, Treasure Island (FL), 2025, p. 1–10.</w:t>
      </w:r>
    </w:p>
    <w:p w14:paraId="2C24635B" w14:textId="77777777" w:rsidR="00F71750" w:rsidRPr="00F71750" w:rsidRDefault="00F71750" w:rsidP="00F71750">
      <w:pPr>
        <w:pStyle w:val="ListParagraph"/>
        <w:numPr>
          <w:ilvl w:val="0"/>
          <w:numId w:val="1"/>
        </w:numPr>
        <w:spacing w:before="100" w:beforeAutospacing="1" w:after="100" w:afterAutospacing="1" w:line="360" w:lineRule="auto"/>
        <w:jc w:val="both"/>
        <w:rPr>
          <w:rFonts w:eastAsia="Times New Roman" w:cs="Times New Roman"/>
          <w:szCs w:val="24"/>
        </w:rPr>
      </w:pPr>
      <w:r w:rsidRPr="00F71750">
        <w:rPr>
          <w:rFonts w:eastAsia="Times New Roman" w:cs="Times New Roman"/>
          <w:szCs w:val="24"/>
        </w:rPr>
        <w:t xml:space="preserve">Ross AC, Taylor CL, </w:t>
      </w:r>
      <w:proofErr w:type="spellStart"/>
      <w:r w:rsidRPr="00F71750">
        <w:rPr>
          <w:rFonts w:eastAsia="Times New Roman" w:cs="Times New Roman"/>
          <w:szCs w:val="24"/>
        </w:rPr>
        <w:t>Yaktine</w:t>
      </w:r>
      <w:proofErr w:type="spellEnd"/>
      <w:r w:rsidRPr="00F71750">
        <w:rPr>
          <w:rFonts w:eastAsia="Times New Roman" w:cs="Times New Roman"/>
          <w:szCs w:val="24"/>
        </w:rPr>
        <w:t xml:space="preserve"> AL, Del Valle HB. Overview of Vitamin D. In: Dietary Reference Intakes for Calcium and Vitamin D. 1st </w:t>
      </w:r>
      <w:proofErr w:type="spellStart"/>
      <w:r w:rsidRPr="00F71750">
        <w:rPr>
          <w:rFonts w:eastAsia="Times New Roman" w:cs="Times New Roman"/>
          <w:szCs w:val="24"/>
        </w:rPr>
        <w:t>ed</w:t>
      </w:r>
      <w:proofErr w:type="spellEnd"/>
      <w:r w:rsidRPr="00F71750">
        <w:rPr>
          <w:rFonts w:eastAsia="Times New Roman" w:cs="Times New Roman"/>
          <w:szCs w:val="24"/>
        </w:rPr>
        <w:t>, Vol 1, National Academies Press, Washington (DC), 2011, p. 75–136.</w:t>
      </w:r>
    </w:p>
    <w:p w14:paraId="0B04757A" w14:textId="77777777" w:rsidR="00F71750" w:rsidRPr="00F71750" w:rsidRDefault="00F71750" w:rsidP="00F71750">
      <w:pPr>
        <w:pStyle w:val="ListParagraph"/>
        <w:numPr>
          <w:ilvl w:val="0"/>
          <w:numId w:val="1"/>
        </w:numPr>
        <w:spacing w:before="100" w:beforeAutospacing="1" w:after="100" w:afterAutospacing="1" w:line="360" w:lineRule="auto"/>
        <w:jc w:val="both"/>
        <w:rPr>
          <w:rFonts w:eastAsia="Times New Roman" w:cs="Times New Roman"/>
          <w:szCs w:val="24"/>
        </w:rPr>
      </w:pPr>
      <w:proofErr w:type="spellStart"/>
      <w:r w:rsidRPr="00F71750">
        <w:rPr>
          <w:rFonts w:eastAsia="Times New Roman" w:cs="Times New Roman"/>
          <w:szCs w:val="24"/>
        </w:rPr>
        <w:t>Aburjai</w:t>
      </w:r>
      <w:proofErr w:type="spellEnd"/>
      <w:r w:rsidRPr="00F71750">
        <w:rPr>
          <w:rFonts w:eastAsia="Times New Roman" w:cs="Times New Roman"/>
          <w:szCs w:val="24"/>
        </w:rPr>
        <w:t xml:space="preserve"> T, Al-Khalil S, </w:t>
      </w:r>
      <w:proofErr w:type="spellStart"/>
      <w:r w:rsidRPr="00F71750">
        <w:rPr>
          <w:rFonts w:eastAsia="Times New Roman" w:cs="Times New Roman"/>
          <w:szCs w:val="24"/>
        </w:rPr>
        <w:t>Abuirjeie</w:t>
      </w:r>
      <w:proofErr w:type="spellEnd"/>
      <w:r w:rsidRPr="00F71750">
        <w:rPr>
          <w:rFonts w:eastAsia="Times New Roman" w:cs="Times New Roman"/>
          <w:szCs w:val="24"/>
        </w:rPr>
        <w:t xml:space="preserve"> M. Vitamin D3 and its metabolites in tomato, potato, egg plant and zucchini leaves. </w:t>
      </w:r>
      <w:proofErr w:type="spellStart"/>
      <w:r w:rsidRPr="00F71750">
        <w:rPr>
          <w:rFonts w:eastAsia="Times New Roman" w:cs="Times New Roman"/>
          <w:i/>
          <w:iCs/>
          <w:szCs w:val="24"/>
        </w:rPr>
        <w:t>Phytochemistry</w:t>
      </w:r>
      <w:proofErr w:type="spellEnd"/>
      <w:r w:rsidRPr="00F71750">
        <w:rPr>
          <w:rFonts w:eastAsia="Times New Roman" w:cs="Times New Roman"/>
          <w:szCs w:val="24"/>
        </w:rPr>
        <w:t>. 1998;49(8):2497–2499.</w:t>
      </w:r>
    </w:p>
    <w:p w14:paraId="451B6D83" w14:textId="77777777" w:rsidR="00F71750" w:rsidRPr="00F71750" w:rsidRDefault="00F71750" w:rsidP="00F71750">
      <w:pPr>
        <w:pStyle w:val="ListParagraph"/>
        <w:numPr>
          <w:ilvl w:val="0"/>
          <w:numId w:val="1"/>
        </w:numPr>
        <w:spacing w:before="100" w:beforeAutospacing="1" w:after="100" w:afterAutospacing="1" w:line="360" w:lineRule="auto"/>
        <w:jc w:val="both"/>
        <w:rPr>
          <w:rFonts w:eastAsia="Times New Roman" w:cs="Times New Roman"/>
          <w:szCs w:val="24"/>
        </w:rPr>
      </w:pPr>
      <w:r w:rsidRPr="00F71750">
        <w:rPr>
          <w:rFonts w:eastAsia="Times New Roman" w:cs="Times New Roman"/>
          <w:szCs w:val="24"/>
        </w:rPr>
        <w:t xml:space="preserve">Norman AW. Vitamin D: Production, metabolism and mechanisms of action. In: Feingold KR, </w:t>
      </w:r>
      <w:proofErr w:type="spellStart"/>
      <w:r w:rsidRPr="00F71750">
        <w:rPr>
          <w:rFonts w:eastAsia="Times New Roman" w:cs="Times New Roman"/>
          <w:szCs w:val="24"/>
        </w:rPr>
        <w:t>Anawalt</w:t>
      </w:r>
      <w:proofErr w:type="spellEnd"/>
      <w:r w:rsidRPr="00F71750">
        <w:rPr>
          <w:rFonts w:eastAsia="Times New Roman" w:cs="Times New Roman"/>
          <w:szCs w:val="24"/>
        </w:rPr>
        <w:t xml:space="preserve"> B, Boyce A, et al. (</w:t>
      </w:r>
      <w:proofErr w:type="spellStart"/>
      <w:r w:rsidRPr="00F71750">
        <w:rPr>
          <w:rFonts w:eastAsia="Times New Roman" w:cs="Times New Roman"/>
          <w:szCs w:val="24"/>
        </w:rPr>
        <w:t>eds</w:t>
      </w:r>
      <w:proofErr w:type="spellEnd"/>
      <w:r w:rsidRPr="00F71750">
        <w:rPr>
          <w:rFonts w:eastAsia="Times New Roman" w:cs="Times New Roman"/>
          <w:szCs w:val="24"/>
        </w:rPr>
        <w:t xml:space="preserve">). </w:t>
      </w:r>
      <w:proofErr w:type="spellStart"/>
      <w:r w:rsidRPr="00F71750">
        <w:rPr>
          <w:rFonts w:eastAsia="Times New Roman" w:cs="Times New Roman"/>
          <w:i/>
          <w:iCs/>
          <w:szCs w:val="24"/>
        </w:rPr>
        <w:t>Endotext</w:t>
      </w:r>
      <w:proofErr w:type="spellEnd"/>
      <w:r w:rsidRPr="00F71750">
        <w:rPr>
          <w:rFonts w:eastAsia="Times New Roman" w:cs="Times New Roman"/>
          <w:szCs w:val="24"/>
        </w:rPr>
        <w:t xml:space="preserve">. 1st </w:t>
      </w:r>
      <w:proofErr w:type="spellStart"/>
      <w:r w:rsidRPr="00F71750">
        <w:rPr>
          <w:rFonts w:eastAsia="Times New Roman" w:cs="Times New Roman"/>
          <w:szCs w:val="24"/>
        </w:rPr>
        <w:t>ed</w:t>
      </w:r>
      <w:proofErr w:type="spellEnd"/>
      <w:r w:rsidRPr="00F71750">
        <w:rPr>
          <w:rFonts w:eastAsia="Times New Roman" w:cs="Times New Roman"/>
          <w:szCs w:val="24"/>
        </w:rPr>
        <w:t>, Vol 1, MDText.com, Inc., South Dartmouth (MA), 2000.</w:t>
      </w:r>
    </w:p>
    <w:p w14:paraId="48450A2A" w14:textId="77777777" w:rsidR="00F71750" w:rsidRPr="00F71750" w:rsidRDefault="00F71750" w:rsidP="00F71750">
      <w:pPr>
        <w:pStyle w:val="ListParagraph"/>
        <w:numPr>
          <w:ilvl w:val="0"/>
          <w:numId w:val="1"/>
        </w:numPr>
        <w:spacing w:before="100" w:beforeAutospacing="1" w:after="100" w:afterAutospacing="1" w:line="360" w:lineRule="auto"/>
        <w:jc w:val="both"/>
        <w:rPr>
          <w:rFonts w:eastAsia="Times New Roman" w:cs="Times New Roman"/>
          <w:szCs w:val="24"/>
        </w:rPr>
      </w:pPr>
      <w:r w:rsidRPr="00F71750">
        <w:rPr>
          <w:rFonts w:eastAsia="Times New Roman" w:cs="Times New Roman"/>
          <w:szCs w:val="24"/>
        </w:rPr>
        <w:t xml:space="preserve">Takeyama K, </w:t>
      </w:r>
      <w:proofErr w:type="spellStart"/>
      <w:r w:rsidRPr="00F71750">
        <w:rPr>
          <w:rFonts w:eastAsia="Times New Roman" w:cs="Times New Roman"/>
          <w:szCs w:val="24"/>
        </w:rPr>
        <w:t>Kitanaka</w:t>
      </w:r>
      <w:proofErr w:type="spellEnd"/>
      <w:r w:rsidRPr="00F71750">
        <w:rPr>
          <w:rFonts w:eastAsia="Times New Roman" w:cs="Times New Roman"/>
          <w:szCs w:val="24"/>
        </w:rPr>
        <w:t xml:space="preserve"> S, Sato T, </w:t>
      </w:r>
      <w:proofErr w:type="spellStart"/>
      <w:r w:rsidRPr="00F71750">
        <w:rPr>
          <w:rFonts w:eastAsia="Times New Roman" w:cs="Times New Roman"/>
          <w:szCs w:val="24"/>
        </w:rPr>
        <w:t>Kobori</w:t>
      </w:r>
      <w:proofErr w:type="spellEnd"/>
      <w:r w:rsidRPr="00F71750">
        <w:rPr>
          <w:rFonts w:eastAsia="Times New Roman" w:cs="Times New Roman"/>
          <w:szCs w:val="24"/>
        </w:rPr>
        <w:t xml:space="preserve"> M, Yanagisawa J, Kato S. 25-Hydroxyvitamin D3 1alpha-hydroxylase and vitamin D synthesis. </w:t>
      </w:r>
      <w:r w:rsidRPr="00F71750">
        <w:rPr>
          <w:rFonts w:eastAsia="Times New Roman" w:cs="Times New Roman"/>
          <w:i/>
          <w:iCs/>
          <w:szCs w:val="24"/>
        </w:rPr>
        <w:t>Science</w:t>
      </w:r>
      <w:r w:rsidRPr="00F71750">
        <w:rPr>
          <w:rFonts w:eastAsia="Times New Roman" w:cs="Times New Roman"/>
          <w:szCs w:val="24"/>
        </w:rPr>
        <w:t>. 1997;277(5333):1827–30.</w:t>
      </w:r>
    </w:p>
    <w:p w14:paraId="1BA3C35A" w14:textId="77777777" w:rsidR="00F71750" w:rsidRPr="00F71750" w:rsidRDefault="00F71750" w:rsidP="00F71750">
      <w:pPr>
        <w:pStyle w:val="ListParagraph"/>
        <w:numPr>
          <w:ilvl w:val="0"/>
          <w:numId w:val="1"/>
        </w:numPr>
        <w:spacing w:before="100" w:beforeAutospacing="1" w:after="100" w:afterAutospacing="1" w:line="360" w:lineRule="auto"/>
        <w:jc w:val="both"/>
        <w:rPr>
          <w:rFonts w:eastAsia="Times New Roman" w:cs="Times New Roman"/>
          <w:szCs w:val="24"/>
        </w:rPr>
      </w:pPr>
      <w:proofErr w:type="spellStart"/>
      <w:r w:rsidRPr="00F71750">
        <w:rPr>
          <w:rFonts w:eastAsia="Times New Roman" w:cs="Times New Roman"/>
          <w:szCs w:val="24"/>
        </w:rPr>
        <w:t>Bikle</w:t>
      </w:r>
      <w:proofErr w:type="spellEnd"/>
      <w:r w:rsidRPr="00F71750">
        <w:rPr>
          <w:rFonts w:eastAsia="Times New Roman" w:cs="Times New Roman"/>
          <w:szCs w:val="24"/>
        </w:rPr>
        <w:t xml:space="preserve"> DD, </w:t>
      </w:r>
      <w:proofErr w:type="spellStart"/>
      <w:r w:rsidRPr="00F71750">
        <w:rPr>
          <w:rFonts w:eastAsia="Times New Roman" w:cs="Times New Roman"/>
          <w:szCs w:val="24"/>
        </w:rPr>
        <w:t>Patzek</w:t>
      </w:r>
      <w:proofErr w:type="spellEnd"/>
      <w:r w:rsidRPr="00F71750">
        <w:rPr>
          <w:rFonts w:eastAsia="Times New Roman" w:cs="Times New Roman"/>
          <w:szCs w:val="24"/>
        </w:rPr>
        <w:t xml:space="preserve"> S, Wang Y. Physiologic and pathophysiologic roles of extra renal CYP27b1: Case report and review. </w:t>
      </w:r>
      <w:r w:rsidRPr="00F71750">
        <w:rPr>
          <w:rFonts w:eastAsia="Times New Roman" w:cs="Times New Roman"/>
          <w:i/>
          <w:iCs/>
          <w:szCs w:val="24"/>
        </w:rPr>
        <w:t>Bone Rep</w:t>
      </w:r>
      <w:r w:rsidRPr="00F71750">
        <w:rPr>
          <w:rFonts w:eastAsia="Times New Roman" w:cs="Times New Roman"/>
          <w:szCs w:val="24"/>
        </w:rPr>
        <w:t xml:space="preserve">. 2018;8:255–267. Erratum in: </w:t>
      </w:r>
      <w:r w:rsidRPr="00F71750">
        <w:rPr>
          <w:rFonts w:eastAsia="Times New Roman" w:cs="Times New Roman"/>
          <w:i/>
          <w:iCs/>
          <w:szCs w:val="24"/>
        </w:rPr>
        <w:t>Bone Rep</w:t>
      </w:r>
      <w:r w:rsidRPr="00F71750">
        <w:rPr>
          <w:rFonts w:eastAsia="Times New Roman" w:cs="Times New Roman"/>
          <w:szCs w:val="24"/>
        </w:rPr>
        <w:t>. 2021;14:101084.</w:t>
      </w:r>
    </w:p>
    <w:p w14:paraId="748A2238" w14:textId="77777777" w:rsidR="00F71750" w:rsidRPr="00F71750" w:rsidRDefault="00F71750" w:rsidP="00F71750">
      <w:pPr>
        <w:pStyle w:val="ListParagraph"/>
        <w:numPr>
          <w:ilvl w:val="0"/>
          <w:numId w:val="1"/>
        </w:numPr>
        <w:spacing w:before="100" w:beforeAutospacing="1" w:after="100" w:afterAutospacing="1" w:line="360" w:lineRule="auto"/>
        <w:jc w:val="both"/>
        <w:rPr>
          <w:rFonts w:eastAsia="Times New Roman" w:cs="Times New Roman"/>
          <w:szCs w:val="24"/>
        </w:rPr>
      </w:pPr>
      <w:r w:rsidRPr="00F71750">
        <w:rPr>
          <w:rFonts w:eastAsia="Times New Roman" w:cs="Times New Roman"/>
          <w:szCs w:val="24"/>
        </w:rPr>
        <w:t xml:space="preserve">G R, Gupta A. Vitamin D deficiency in India: prevalence, causalities and interventions. </w:t>
      </w:r>
      <w:r w:rsidRPr="00F71750">
        <w:rPr>
          <w:rFonts w:eastAsia="Times New Roman" w:cs="Times New Roman"/>
          <w:i/>
          <w:iCs/>
          <w:szCs w:val="24"/>
        </w:rPr>
        <w:t>Nutrients</w:t>
      </w:r>
      <w:r w:rsidRPr="00F71750">
        <w:rPr>
          <w:rFonts w:eastAsia="Times New Roman" w:cs="Times New Roman"/>
          <w:szCs w:val="24"/>
        </w:rPr>
        <w:t>. 2014;6(2):729–75.</w:t>
      </w:r>
    </w:p>
    <w:p w14:paraId="724FA5F8" w14:textId="77777777" w:rsidR="00F71750" w:rsidRPr="00F71750" w:rsidRDefault="00F71750" w:rsidP="00F71750">
      <w:pPr>
        <w:pStyle w:val="ListParagraph"/>
        <w:numPr>
          <w:ilvl w:val="0"/>
          <w:numId w:val="1"/>
        </w:numPr>
        <w:spacing w:before="100" w:beforeAutospacing="1" w:after="100" w:afterAutospacing="1" w:line="360" w:lineRule="auto"/>
        <w:jc w:val="both"/>
        <w:rPr>
          <w:rFonts w:eastAsia="Times New Roman" w:cs="Times New Roman"/>
          <w:szCs w:val="24"/>
        </w:rPr>
      </w:pPr>
      <w:proofErr w:type="spellStart"/>
      <w:r w:rsidRPr="00F71750">
        <w:rPr>
          <w:rFonts w:eastAsia="Times New Roman" w:cs="Times New Roman"/>
          <w:szCs w:val="24"/>
        </w:rPr>
        <w:t>Deka</w:t>
      </w:r>
      <w:proofErr w:type="spellEnd"/>
      <w:r w:rsidRPr="00F71750">
        <w:rPr>
          <w:rFonts w:eastAsia="Times New Roman" w:cs="Times New Roman"/>
          <w:szCs w:val="24"/>
        </w:rPr>
        <w:t xml:space="preserve"> P, Sit N. A review of the traditional cereal-based foods and beverages of North-East India. </w:t>
      </w:r>
      <w:proofErr w:type="spellStart"/>
      <w:r w:rsidRPr="00F71750">
        <w:rPr>
          <w:rFonts w:eastAsia="Times New Roman" w:cs="Times New Roman"/>
          <w:i/>
          <w:iCs/>
          <w:szCs w:val="24"/>
        </w:rPr>
        <w:t>Int</w:t>
      </w:r>
      <w:proofErr w:type="spellEnd"/>
      <w:r w:rsidRPr="00F71750">
        <w:rPr>
          <w:rFonts w:eastAsia="Times New Roman" w:cs="Times New Roman"/>
          <w:i/>
          <w:iCs/>
          <w:szCs w:val="24"/>
        </w:rPr>
        <w:t xml:space="preserve"> J </w:t>
      </w:r>
      <w:proofErr w:type="spellStart"/>
      <w:r w:rsidRPr="00F71750">
        <w:rPr>
          <w:rFonts w:eastAsia="Times New Roman" w:cs="Times New Roman"/>
          <w:i/>
          <w:iCs/>
          <w:szCs w:val="24"/>
        </w:rPr>
        <w:t>Gastronom</w:t>
      </w:r>
      <w:proofErr w:type="spellEnd"/>
      <w:r w:rsidRPr="00F71750">
        <w:rPr>
          <w:rFonts w:eastAsia="Times New Roman" w:cs="Times New Roman"/>
          <w:i/>
          <w:iCs/>
          <w:szCs w:val="24"/>
        </w:rPr>
        <w:t xml:space="preserve"> Food Sci</w:t>
      </w:r>
      <w:r w:rsidRPr="00F71750">
        <w:rPr>
          <w:rFonts w:eastAsia="Times New Roman" w:cs="Times New Roman"/>
          <w:szCs w:val="24"/>
        </w:rPr>
        <w:t>. 2023;31:100632.</w:t>
      </w:r>
    </w:p>
    <w:p w14:paraId="749EFD06" w14:textId="77777777" w:rsidR="00F71750" w:rsidRPr="00F71750" w:rsidRDefault="00F71750" w:rsidP="00F71750">
      <w:pPr>
        <w:pStyle w:val="ListParagraph"/>
        <w:numPr>
          <w:ilvl w:val="0"/>
          <w:numId w:val="1"/>
        </w:numPr>
        <w:spacing w:before="100" w:beforeAutospacing="1" w:after="100" w:afterAutospacing="1" w:line="360" w:lineRule="auto"/>
        <w:jc w:val="both"/>
        <w:rPr>
          <w:rFonts w:eastAsia="Times New Roman" w:cs="Times New Roman"/>
          <w:szCs w:val="24"/>
        </w:rPr>
      </w:pPr>
      <w:proofErr w:type="spellStart"/>
      <w:r w:rsidRPr="00F71750">
        <w:rPr>
          <w:rFonts w:eastAsia="Times New Roman" w:cs="Times New Roman"/>
          <w:szCs w:val="24"/>
        </w:rPr>
        <w:t>Nagaraja</w:t>
      </w:r>
      <w:proofErr w:type="spellEnd"/>
      <w:r w:rsidRPr="00F71750">
        <w:rPr>
          <w:rFonts w:eastAsia="Times New Roman" w:cs="Times New Roman"/>
          <w:szCs w:val="24"/>
        </w:rPr>
        <w:t xml:space="preserve"> N, </w:t>
      </w:r>
      <w:proofErr w:type="spellStart"/>
      <w:r w:rsidRPr="00F71750">
        <w:rPr>
          <w:rFonts w:eastAsia="Times New Roman" w:cs="Times New Roman"/>
          <w:szCs w:val="24"/>
        </w:rPr>
        <w:t>Chakrabarty</w:t>
      </w:r>
      <w:proofErr w:type="spellEnd"/>
      <w:r w:rsidRPr="00F71750">
        <w:rPr>
          <w:rFonts w:eastAsia="Times New Roman" w:cs="Times New Roman"/>
          <w:szCs w:val="24"/>
        </w:rPr>
        <w:t xml:space="preserve"> BK, Singh Y, </w:t>
      </w:r>
      <w:proofErr w:type="spellStart"/>
      <w:r w:rsidRPr="00F71750">
        <w:rPr>
          <w:rFonts w:eastAsia="Times New Roman" w:cs="Times New Roman"/>
          <w:szCs w:val="24"/>
        </w:rPr>
        <w:t>Jayalakshmi</w:t>
      </w:r>
      <w:proofErr w:type="spellEnd"/>
      <w:r w:rsidRPr="00F71750">
        <w:rPr>
          <w:rFonts w:eastAsia="Times New Roman" w:cs="Times New Roman"/>
          <w:szCs w:val="24"/>
        </w:rPr>
        <w:t xml:space="preserve"> (</w:t>
      </w:r>
      <w:proofErr w:type="spellStart"/>
      <w:r w:rsidRPr="00F71750">
        <w:rPr>
          <w:rFonts w:eastAsia="Times New Roman" w:cs="Times New Roman"/>
          <w:szCs w:val="24"/>
        </w:rPr>
        <w:t>Retd</w:t>
      </w:r>
      <w:proofErr w:type="spellEnd"/>
      <w:r w:rsidRPr="00F71750">
        <w:rPr>
          <w:rFonts w:eastAsia="Times New Roman" w:cs="Times New Roman"/>
          <w:szCs w:val="24"/>
        </w:rPr>
        <w:t xml:space="preserve">) M. Vitamin D status and its determinants among young unmarried adult females in Northeast India: A cross-sectional study. </w:t>
      </w:r>
      <w:r w:rsidRPr="00F71750">
        <w:rPr>
          <w:rFonts w:eastAsia="Times New Roman" w:cs="Times New Roman"/>
          <w:i/>
          <w:iCs/>
          <w:szCs w:val="24"/>
        </w:rPr>
        <w:t>J Mar Med Soc</w:t>
      </w:r>
      <w:r w:rsidRPr="00F71750">
        <w:rPr>
          <w:rFonts w:eastAsia="Times New Roman" w:cs="Times New Roman"/>
          <w:szCs w:val="24"/>
        </w:rPr>
        <w:t>. 2021;23(2):139.</w:t>
      </w:r>
    </w:p>
    <w:p w14:paraId="125DB89B" w14:textId="77777777" w:rsidR="00F71750" w:rsidRPr="00F71750" w:rsidRDefault="00F71750" w:rsidP="00F71750">
      <w:pPr>
        <w:pStyle w:val="ListParagraph"/>
        <w:numPr>
          <w:ilvl w:val="0"/>
          <w:numId w:val="1"/>
        </w:numPr>
        <w:spacing w:before="100" w:beforeAutospacing="1" w:after="100" w:afterAutospacing="1" w:line="360" w:lineRule="auto"/>
        <w:jc w:val="both"/>
        <w:rPr>
          <w:rFonts w:eastAsia="Times New Roman" w:cs="Times New Roman"/>
          <w:szCs w:val="24"/>
        </w:rPr>
      </w:pPr>
      <w:proofErr w:type="spellStart"/>
      <w:r w:rsidRPr="00F71750">
        <w:rPr>
          <w:rFonts w:eastAsia="Times New Roman" w:cs="Times New Roman"/>
          <w:szCs w:val="24"/>
        </w:rPr>
        <w:t>Ruram</w:t>
      </w:r>
      <w:proofErr w:type="spellEnd"/>
      <w:r w:rsidRPr="00F71750">
        <w:rPr>
          <w:rFonts w:eastAsia="Times New Roman" w:cs="Times New Roman"/>
          <w:szCs w:val="24"/>
        </w:rPr>
        <w:t xml:space="preserve"> AA, </w:t>
      </w:r>
      <w:proofErr w:type="spellStart"/>
      <w:r w:rsidRPr="00F71750">
        <w:rPr>
          <w:rFonts w:eastAsia="Times New Roman" w:cs="Times New Roman"/>
          <w:szCs w:val="24"/>
        </w:rPr>
        <w:t>Chutia</w:t>
      </w:r>
      <w:proofErr w:type="spellEnd"/>
      <w:r w:rsidRPr="00F71750">
        <w:rPr>
          <w:rFonts w:eastAsia="Times New Roman" w:cs="Times New Roman"/>
          <w:szCs w:val="24"/>
        </w:rPr>
        <w:t xml:space="preserve"> H, Bhattacharyya H, </w:t>
      </w:r>
      <w:proofErr w:type="spellStart"/>
      <w:r w:rsidRPr="00F71750">
        <w:rPr>
          <w:rFonts w:eastAsia="Times New Roman" w:cs="Times New Roman"/>
          <w:szCs w:val="24"/>
        </w:rPr>
        <w:t>Handique</w:t>
      </w:r>
      <w:proofErr w:type="spellEnd"/>
      <w:r w:rsidRPr="00F71750">
        <w:rPr>
          <w:rFonts w:eastAsia="Times New Roman" w:cs="Times New Roman"/>
          <w:szCs w:val="24"/>
        </w:rPr>
        <w:t xml:space="preserve"> A. Serum 25(OH) vitamin D deficiency among young adults in the East Khasi Hills district of Meghalaya and its influence on bone mineral density: Investigating the involvement of the RANKL/RANK/OPG system. </w:t>
      </w:r>
      <w:r w:rsidRPr="00F71750">
        <w:rPr>
          <w:rFonts w:eastAsia="Times New Roman" w:cs="Times New Roman"/>
          <w:i/>
          <w:iCs/>
          <w:szCs w:val="24"/>
        </w:rPr>
        <w:t>J Family Med Prim Care</w:t>
      </w:r>
      <w:r w:rsidRPr="00F71750">
        <w:rPr>
          <w:rFonts w:eastAsia="Times New Roman" w:cs="Times New Roman"/>
          <w:szCs w:val="24"/>
        </w:rPr>
        <w:t>. 2024;13(8):3042–8.</w:t>
      </w:r>
    </w:p>
    <w:p w14:paraId="307FDBAA" w14:textId="77777777" w:rsidR="00F71750" w:rsidRPr="00F71750" w:rsidRDefault="00F71750" w:rsidP="00F71750">
      <w:pPr>
        <w:pStyle w:val="ListParagraph"/>
        <w:numPr>
          <w:ilvl w:val="0"/>
          <w:numId w:val="1"/>
        </w:numPr>
        <w:spacing w:before="100" w:beforeAutospacing="1" w:after="100" w:afterAutospacing="1" w:line="360" w:lineRule="auto"/>
        <w:jc w:val="both"/>
        <w:rPr>
          <w:rFonts w:eastAsia="Times New Roman" w:cs="Times New Roman"/>
          <w:szCs w:val="24"/>
        </w:rPr>
      </w:pPr>
      <w:proofErr w:type="spellStart"/>
      <w:r w:rsidRPr="00F71750">
        <w:rPr>
          <w:rFonts w:eastAsia="Times New Roman" w:cs="Times New Roman"/>
          <w:szCs w:val="24"/>
        </w:rPr>
        <w:t>Sachan</w:t>
      </w:r>
      <w:proofErr w:type="spellEnd"/>
      <w:r w:rsidRPr="00F71750">
        <w:rPr>
          <w:rFonts w:eastAsia="Times New Roman" w:cs="Times New Roman"/>
          <w:szCs w:val="24"/>
        </w:rPr>
        <w:t xml:space="preserve"> A, Gupta R, Das V, Agarwal A, </w:t>
      </w:r>
      <w:proofErr w:type="spellStart"/>
      <w:r w:rsidRPr="00F71750">
        <w:rPr>
          <w:rFonts w:eastAsia="Times New Roman" w:cs="Times New Roman"/>
          <w:szCs w:val="24"/>
        </w:rPr>
        <w:t>Awasthi</w:t>
      </w:r>
      <w:proofErr w:type="spellEnd"/>
      <w:r w:rsidRPr="00F71750">
        <w:rPr>
          <w:rFonts w:eastAsia="Times New Roman" w:cs="Times New Roman"/>
          <w:szCs w:val="24"/>
        </w:rPr>
        <w:t xml:space="preserve"> PK, Bhatia V. High prevalence of vitamin D deficiency among pregnant women and their newborns in northern India. </w:t>
      </w:r>
      <w:r w:rsidRPr="00F71750">
        <w:rPr>
          <w:rFonts w:eastAsia="Times New Roman" w:cs="Times New Roman"/>
          <w:i/>
          <w:iCs/>
          <w:szCs w:val="24"/>
        </w:rPr>
        <w:t xml:space="preserve">Am J </w:t>
      </w:r>
      <w:proofErr w:type="spellStart"/>
      <w:r w:rsidRPr="00F71750">
        <w:rPr>
          <w:rFonts w:eastAsia="Times New Roman" w:cs="Times New Roman"/>
          <w:i/>
          <w:iCs/>
          <w:szCs w:val="24"/>
        </w:rPr>
        <w:t>Clin</w:t>
      </w:r>
      <w:proofErr w:type="spellEnd"/>
      <w:r w:rsidRPr="00F71750">
        <w:rPr>
          <w:rFonts w:eastAsia="Times New Roman" w:cs="Times New Roman"/>
          <w:i/>
          <w:iCs/>
          <w:szCs w:val="24"/>
        </w:rPr>
        <w:t xml:space="preserve"> </w:t>
      </w:r>
      <w:proofErr w:type="spellStart"/>
      <w:r w:rsidRPr="00F71750">
        <w:rPr>
          <w:rFonts w:eastAsia="Times New Roman" w:cs="Times New Roman"/>
          <w:i/>
          <w:iCs/>
          <w:szCs w:val="24"/>
        </w:rPr>
        <w:t>Nutr</w:t>
      </w:r>
      <w:proofErr w:type="spellEnd"/>
      <w:r w:rsidRPr="00F71750">
        <w:rPr>
          <w:rFonts w:eastAsia="Times New Roman" w:cs="Times New Roman"/>
          <w:szCs w:val="24"/>
        </w:rPr>
        <w:t>. 2005;81(5):1060–4.</w:t>
      </w:r>
    </w:p>
    <w:p w14:paraId="341ADBEE" w14:textId="77777777" w:rsidR="00F71750" w:rsidRPr="00F71750" w:rsidRDefault="00F71750" w:rsidP="00F71750">
      <w:pPr>
        <w:pStyle w:val="ListParagraph"/>
        <w:numPr>
          <w:ilvl w:val="0"/>
          <w:numId w:val="1"/>
        </w:numPr>
        <w:spacing w:before="100" w:beforeAutospacing="1" w:after="100" w:afterAutospacing="1" w:line="360" w:lineRule="auto"/>
        <w:jc w:val="both"/>
        <w:rPr>
          <w:rFonts w:eastAsia="Times New Roman" w:cs="Times New Roman"/>
          <w:szCs w:val="24"/>
        </w:rPr>
      </w:pPr>
      <w:r w:rsidRPr="00F71750">
        <w:rPr>
          <w:rFonts w:eastAsia="Times New Roman" w:cs="Times New Roman"/>
          <w:szCs w:val="24"/>
        </w:rPr>
        <w:t xml:space="preserve">Kamboj P, </w:t>
      </w:r>
      <w:proofErr w:type="spellStart"/>
      <w:r w:rsidRPr="00F71750">
        <w:rPr>
          <w:rFonts w:eastAsia="Times New Roman" w:cs="Times New Roman"/>
          <w:szCs w:val="24"/>
        </w:rPr>
        <w:t>Dwivedi</w:t>
      </w:r>
      <w:proofErr w:type="spellEnd"/>
      <w:r w:rsidRPr="00F71750">
        <w:rPr>
          <w:rFonts w:eastAsia="Times New Roman" w:cs="Times New Roman"/>
          <w:szCs w:val="24"/>
        </w:rPr>
        <w:t xml:space="preserve"> S, </w:t>
      </w:r>
      <w:proofErr w:type="spellStart"/>
      <w:r w:rsidRPr="00F71750">
        <w:rPr>
          <w:rFonts w:eastAsia="Times New Roman" w:cs="Times New Roman"/>
          <w:szCs w:val="24"/>
        </w:rPr>
        <w:t>Toteja</w:t>
      </w:r>
      <w:proofErr w:type="spellEnd"/>
      <w:r w:rsidRPr="00F71750">
        <w:rPr>
          <w:rFonts w:eastAsia="Times New Roman" w:cs="Times New Roman"/>
          <w:szCs w:val="24"/>
        </w:rPr>
        <w:t xml:space="preserve"> GS. Prevalence of </w:t>
      </w:r>
      <w:proofErr w:type="spellStart"/>
      <w:r w:rsidRPr="00F71750">
        <w:rPr>
          <w:rFonts w:eastAsia="Times New Roman" w:cs="Times New Roman"/>
          <w:szCs w:val="24"/>
        </w:rPr>
        <w:t>hypovitaminosis</w:t>
      </w:r>
      <w:proofErr w:type="spellEnd"/>
      <w:r w:rsidRPr="00F71750">
        <w:rPr>
          <w:rFonts w:eastAsia="Times New Roman" w:cs="Times New Roman"/>
          <w:szCs w:val="24"/>
        </w:rPr>
        <w:t xml:space="preserve"> D in India &amp; way forward. </w:t>
      </w:r>
      <w:r w:rsidRPr="00F71750">
        <w:rPr>
          <w:rFonts w:eastAsia="Times New Roman" w:cs="Times New Roman"/>
          <w:i/>
          <w:iCs/>
          <w:szCs w:val="24"/>
        </w:rPr>
        <w:t>Indian J Med Res</w:t>
      </w:r>
      <w:r w:rsidRPr="00F71750">
        <w:rPr>
          <w:rFonts w:eastAsia="Times New Roman" w:cs="Times New Roman"/>
          <w:szCs w:val="24"/>
        </w:rPr>
        <w:t>. 2018;148(5):548–56.</w:t>
      </w:r>
    </w:p>
    <w:p w14:paraId="057404C5" w14:textId="77777777" w:rsidR="00F71750" w:rsidRPr="00F71750" w:rsidRDefault="00F71750" w:rsidP="00F71750">
      <w:pPr>
        <w:pStyle w:val="ListParagraph"/>
        <w:numPr>
          <w:ilvl w:val="0"/>
          <w:numId w:val="1"/>
        </w:numPr>
        <w:spacing w:before="100" w:beforeAutospacing="1" w:after="100" w:afterAutospacing="1" w:line="360" w:lineRule="auto"/>
        <w:jc w:val="both"/>
        <w:rPr>
          <w:rFonts w:eastAsia="Times New Roman" w:cs="Times New Roman"/>
          <w:szCs w:val="24"/>
        </w:rPr>
      </w:pPr>
      <w:proofErr w:type="spellStart"/>
      <w:r w:rsidRPr="00F71750">
        <w:rPr>
          <w:rFonts w:eastAsia="Times New Roman" w:cs="Times New Roman"/>
          <w:szCs w:val="24"/>
        </w:rPr>
        <w:t>Sarma</w:t>
      </w:r>
      <w:proofErr w:type="spellEnd"/>
      <w:r w:rsidRPr="00F71750">
        <w:rPr>
          <w:rFonts w:eastAsia="Times New Roman" w:cs="Times New Roman"/>
          <w:szCs w:val="24"/>
        </w:rPr>
        <w:t xml:space="preserve"> D, </w:t>
      </w:r>
      <w:proofErr w:type="spellStart"/>
      <w:r w:rsidRPr="00F71750">
        <w:rPr>
          <w:rFonts w:eastAsia="Times New Roman" w:cs="Times New Roman"/>
          <w:szCs w:val="24"/>
        </w:rPr>
        <w:t>Saikia</w:t>
      </w:r>
      <w:proofErr w:type="spellEnd"/>
      <w:r w:rsidRPr="00F71750">
        <w:rPr>
          <w:rFonts w:eastAsia="Times New Roman" w:cs="Times New Roman"/>
          <w:szCs w:val="24"/>
        </w:rPr>
        <w:t xml:space="preserve"> UK, </w:t>
      </w:r>
      <w:proofErr w:type="spellStart"/>
      <w:r w:rsidRPr="00F71750">
        <w:rPr>
          <w:rFonts w:eastAsia="Times New Roman" w:cs="Times New Roman"/>
          <w:szCs w:val="24"/>
        </w:rPr>
        <w:t>Baro</w:t>
      </w:r>
      <w:proofErr w:type="spellEnd"/>
      <w:r w:rsidRPr="00F71750">
        <w:rPr>
          <w:rFonts w:eastAsia="Times New Roman" w:cs="Times New Roman"/>
          <w:szCs w:val="24"/>
        </w:rPr>
        <w:t xml:space="preserve"> A. Vitamin D status of school children in and around Guwahati. </w:t>
      </w:r>
      <w:r w:rsidRPr="00F71750">
        <w:rPr>
          <w:rFonts w:eastAsia="Times New Roman" w:cs="Times New Roman"/>
          <w:i/>
          <w:iCs/>
          <w:szCs w:val="24"/>
        </w:rPr>
        <w:t xml:space="preserve">Indian J </w:t>
      </w:r>
      <w:proofErr w:type="spellStart"/>
      <w:r w:rsidRPr="00F71750">
        <w:rPr>
          <w:rFonts w:eastAsia="Times New Roman" w:cs="Times New Roman"/>
          <w:i/>
          <w:iCs/>
          <w:szCs w:val="24"/>
        </w:rPr>
        <w:t>Endocrinol</w:t>
      </w:r>
      <w:proofErr w:type="spellEnd"/>
      <w:r w:rsidRPr="00F71750">
        <w:rPr>
          <w:rFonts w:eastAsia="Times New Roman" w:cs="Times New Roman"/>
          <w:i/>
          <w:iCs/>
          <w:szCs w:val="24"/>
        </w:rPr>
        <w:t xml:space="preserve"> </w:t>
      </w:r>
      <w:proofErr w:type="spellStart"/>
      <w:r w:rsidRPr="00F71750">
        <w:rPr>
          <w:rFonts w:eastAsia="Times New Roman" w:cs="Times New Roman"/>
          <w:i/>
          <w:iCs/>
          <w:szCs w:val="24"/>
        </w:rPr>
        <w:t>Metab</w:t>
      </w:r>
      <w:proofErr w:type="spellEnd"/>
      <w:r w:rsidRPr="00F71750">
        <w:rPr>
          <w:rFonts w:eastAsia="Times New Roman" w:cs="Times New Roman"/>
          <w:szCs w:val="24"/>
        </w:rPr>
        <w:t>. 2019;23(1):81–85.</w:t>
      </w:r>
    </w:p>
    <w:p w14:paraId="4EE79BBC" w14:textId="77777777" w:rsidR="00F71750" w:rsidRPr="00F71750" w:rsidRDefault="00F71750" w:rsidP="00F71750">
      <w:pPr>
        <w:pStyle w:val="ListParagraph"/>
        <w:numPr>
          <w:ilvl w:val="0"/>
          <w:numId w:val="1"/>
        </w:numPr>
        <w:spacing w:before="100" w:beforeAutospacing="1" w:after="100" w:afterAutospacing="1" w:line="360" w:lineRule="auto"/>
        <w:jc w:val="both"/>
        <w:rPr>
          <w:rFonts w:eastAsia="Times New Roman" w:cs="Times New Roman"/>
          <w:szCs w:val="24"/>
        </w:rPr>
      </w:pPr>
      <w:proofErr w:type="spellStart"/>
      <w:r w:rsidRPr="00F71750">
        <w:rPr>
          <w:rFonts w:eastAsia="Times New Roman" w:cs="Times New Roman"/>
          <w:szCs w:val="24"/>
        </w:rPr>
        <w:t>Sonowal</w:t>
      </w:r>
      <w:proofErr w:type="spellEnd"/>
      <w:r w:rsidRPr="00F71750">
        <w:rPr>
          <w:rFonts w:eastAsia="Times New Roman" w:cs="Times New Roman"/>
          <w:szCs w:val="24"/>
        </w:rPr>
        <w:t xml:space="preserve"> R, Das M, </w:t>
      </w:r>
      <w:proofErr w:type="spellStart"/>
      <w:r w:rsidRPr="00F71750">
        <w:rPr>
          <w:rFonts w:eastAsia="Times New Roman" w:cs="Times New Roman"/>
          <w:szCs w:val="24"/>
        </w:rPr>
        <w:t>Deka</w:t>
      </w:r>
      <w:proofErr w:type="spellEnd"/>
      <w:r w:rsidRPr="00F71750">
        <w:rPr>
          <w:rFonts w:eastAsia="Times New Roman" w:cs="Times New Roman"/>
          <w:szCs w:val="24"/>
        </w:rPr>
        <w:t xml:space="preserve"> BP, Das P. Effects of maternal vitamin D deficiency on the newborn: A cohort study. </w:t>
      </w:r>
      <w:r w:rsidRPr="00F71750">
        <w:rPr>
          <w:rFonts w:eastAsia="Times New Roman" w:cs="Times New Roman"/>
          <w:i/>
          <w:iCs/>
          <w:szCs w:val="24"/>
        </w:rPr>
        <w:t>Indian J Neonatal Med Res</w:t>
      </w:r>
      <w:r w:rsidRPr="00F71750">
        <w:rPr>
          <w:rFonts w:eastAsia="Times New Roman" w:cs="Times New Roman"/>
          <w:szCs w:val="24"/>
        </w:rPr>
        <w:t>. 2021;9(4):27–32.</w:t>
      </w:r>
    </w:p>
    <w:p w14:paraId="264E4E8B" w14:textId="77777777" w:rsidR="00F71750" w:rsidRPr="00F71750" w:rsidRDefault="00F71750" w:rsidP="00F71750">
      <w:pPr>
        <w:pStyle w:val="ListParagraph"/>
        <w:numPr>
          <w:ilvl w:val="0"/>
          <w:numId w:val="1"/>
        </w:numPr>
        <w:spacing w:before="100" w:beforeAutospacing="1" w:after="100" w:afterAutospacing="1" w:line="360" w:lineRule="auto"/>
        <w:jc w:val="both"/>
        <w:rPr>
          <w:rFonts w:eastAsia="Times New Roman" w:cs="Times New Roman"/>
          <w:szCs w:val="24"/>
        </w:rPr>
      </w:pPr>
      <w:r w:rsidRPr="00F71750">
        <w:rPr>
          <w:rFonts w:eastAsia="Times New Roman" w:cs="Times New Roman"/>
          <w:szCs w:val="24"/>
        </w:rPr>
        <w:t xml:space="preserve">G R, Gupta A. Fortification of foods with vitamin D in India. </w:t>
      </w:r>
      <w:r w:rsidRPr="00F71750">
        <w:rPr>
          <w:rFonts w:eastAsia="Times New Roman" w:cs="Times New Roman"/>
          <w:i/>
          <w:iCs/>
          <w:szCs w:val="24"/>
        </w:rPr>
        <w:t>Nutrients</w:t>
      </w:r>
      <w:r w:rsidRPr="00F71750">
        <w:rPr>
          <w:rFonts w:eastAsia="Times New Roman" w:cs="Times New Roman"/>
          <w:szCs w:val="24"/>
        </w:rPr>
        <w:t>. 2014;6(9):3601–23.</w:t>
      </w:r>
    </w:p>
    <w:p w14:paraId="2527FCC5" w14:textId="77777777" w:rsidR="00F71750" w:rsidRPr="00F71750" w:rsidRDefault="00F71750" w:rsidP="00F71750">
      <w:pPr>
        <w:pStyle w:val="ListParagraph"/>
        <w:numPr>
          <w:ilvl w:val="0"/>
          <w:numId w:val="1"/>
        </w:numPr>
        <w:spacing w:before="100" w:beforeAutospacing="1" w:after="100" w:afterAutospacing="1" w:line="360" w:lineRule="auto"/>
        <w:jc w:val="both"/>
        <w:rPr>
          <w:rFonts w:eastAsia="Times New Roman" w:cs="Times New Roman"/>
          <w:szCs w:val="24"/>
        </w:rPr>
      </w:pPr>
      <w:proofErr w:type="spellStart"/>
      <w:r w:rsidRPr="00F71750">
        <w:rPr>
          <w:rFonts w:eastAsia="Times New Roman" w:cs="Times New Roman"/>
          <w:szCs w:val="24"/>
        </w:rPr>
        <w:t>Goswami</w:t>
      </w:r>
      <w:proofErr w:type="spellEnd"/>
      <w:r w:rsidRPr="00F71750">
        <w:rPr>
          <w:rFonts w:eastAsia="Times New Roman" w:cs="Times New Roman"/>
          <w:szCs w:val="24"/>
        </w:rPr>
        <w:t xml:space="preserve"> R, Gupta N, Ray D, Singh N, </w:t>
      </w:r>
      <w:proofErr w:type="spellStart"/>
      <w:r w:rsidRPr="00F71750">
        <w:rPr>
          <w:rFonts w:eastAsia="Times New Roman" w:cs="Times New Roman"/>
          <w:szCs w:val="24"/>
        </w:rPr>
        <w:t>Tomar</w:t>
      </w:r>
      <w:proofErr w:type="spellEnd"/>
      <w:r w:rsidRPr="00F71750">
        <w:rPr>
          <w:rFonts w:eastAsia="Times New Roman" w:cs="Times New Roman"/>
          <w:szCs w:val="24"/>
        </w:rPr>
        <w:t xml:space="preserve"> N. Pattern of 25-hydroxy vitamin D response at short (2 month) and long (1 year) interval after 8 weeks of oral supplementation with cholecalciferol in Asian Indians with chronic </w:t>
      </w:r>
      <w:proofErr w:type="spellStart"/>
      <w:r w:rsidRPr="00F71750">
        <w:rPr>
          <w:rFonts w:eastAsia="Times New Roman" w:cs="Times New Roman"/>
          <w:szCs w:val="24"/>
        </w:rPr>
        <w:t>hypovitaminosis</w:t>
      </w:r>
      <w:proofErr w:type="spellEnd"/>
      <w:r w:rsidRPr="00F71750">
        <w:rPr>
          <w:rFonts w:eastAsia="Times New Roman" w:cs="Times New Roman"/>
          <w:szCs w:val="24"/>
        </w:rPr>
        <w:t xml:space="preserve"> D. </w:t>
      </w:r>
      <w:r w:rsidRPr="00F71750">
        <w:rPr>
          <w:rFonts w:eastAsia="Times New Roman" w:cs="Times New Roman"/>
          <w:i/>
          <w:iCs/>
          <w:szCs w:val="24"/>
        </w:rPr>
        <w:t xml:space="preserve">Br J </w:t>
      </w:r>
      <w:proofErr w:type="spellStart"/>
      <w:r w:rsidRPr="00F71750">
        <w:rPr>
          <w:rFonts w:eastAsia="Times New Roman" w:cs="Times New Roman"/>
          <w:i/>
          <w:iCs/>
          <w:szCs w:val="24"/>
        </w:rPr>
        <w:t>Nutr</w:t>
      </w:r>
      <w:proofErr w:type="spellEnd"/>
      <w:r w:rsidRPr="00F71750">
        <w:rPr>
          <w:rFonts w:eastAsia="Times New Roman" w:cs="Times New Roman"/>
          <w:szCs w:val="24"/>
        </w:rPr>
        <w:t>. 2008;100(3):526–9.</w:t>
      </w:r>
    </w:p>
    <w:p w14:paraId="0A18D5FB" w14:textId="77777777" w:rsidR="00F71750" w:rsidRPr="00F71750" w:rsidRDefault="00F71750" w:rsidP="00F71750">
      <w:pPr>
        <w:pStyle w:val="ListParagraph"/>
        <w:numPr>
          <w:ilvl w:val="0"/>
          <w:numId w:val="1"/>
        </w:numPr>
        <w:spacing w:before="100" w:beforeAutospacing="1" w:after="100" w:afterAutospacing="1" w:line="360" w:lineRule="auto"/>
        <w:jc w:val="both"/>
        <w:rPr>
          <w:rFonts w:eastAsia="Times New Roman" w:cs="Times New Roman"/>
          <w:szCs w:val="24"/>
        </w:rPr>
      </w:pPr>
      <w:r w:rsidRPr="00F71750">
        <w:rPr>
          <w:rFonts w:eastAsia="Times New Roman" w:cs="Times New Roman"/>
          <w:szCs w:val="24"/>
        </w:rPr>
        <w:t xml:space="preserve">Jan Y, Malik M, </w:t>
      </w:r>
      <w:proofErr w:type="spellStart"/>
      <w:r w:rsidRPr="00F71750">
        <w:rPr>
          <w:rFonts w:eastAsia="Times New Roman" w:cs="Times New Roman"/>
          <w:szCs w:val="24"/>
        </w:rPr>
        <w:t>Yaseen</w:t>
      </w:r>
      <w:proofErr w:type="spellEnd"/>
      <w:r w:rsidRPr="00F71750">
        <w:rPr>
          <w:rFonts w:eastAsia="Times New Roman" w:cs="Times New Roman"/>
          <w:szCs w:val="24"/>
        </w:rPr>
        <w:t xml:space="preserve"> M, Ahmad S, Imran M, </w:t>
      </w:r>
      <w:proofErr w:type="spellStart"/>
      <w:r w:rsidRPr="00F71750">
        <w:rPr>
          <w:rFonts w:eastAsia="Times New Roman" w:cs="Times New Roman"/>
          <w:szCs w:val="24"/>
        </w:rPr>
        <w:t>Rasool</w:t>
      </w:r>
      <w:proofErr w:type="spellEnd"/>
      <w:r w:rsidRPr="00F71750">
        <w:rPr>
          <w:rFonts w:eastAsia="Times New Roman" w:cs="Times New Roman"/>
          <w:szCs w:val="24"/>
        </w:rPr>
        <w:t xml:space="preserve"> S, et al. Vitamin D fortification of foods in India: present and past scenario. </w:t>
      </w:r>
      <w:r w:rsidRPr="00F71750">
        <w:rPr>
          <w:rFonts w:eastAsia="Times New Roman" w:cs="Times New Roman"/>
          <w:i/>
          <w:iCs/>
          <w:szCs w:val="24"/>
        </w:rPr>
        <w:t xml:space="preserve">J Steroid </w:t>
      </w:r>
      <w:proofErr w:type="spellStart"/>
      <w:r w:rsidRPr="00F71750">
        <w:rPr>
          <w:rFonts w:eastAsia="Times New Roman" w:cs="Times New Roman"/>
          <w:i/>
          <w:iCs/>
          <w:szCs w:val="24"/>
        </w:rPr>
        <w:t>Biochem</w:t>
      </w:r>
      <w:proofErr w:type="spellEnd"/>
      <w:r w:rsidRPr="00F71750">
        <w:rPr>
          <w:rFonts w:eastAsia="Times New Roman" w:cs="Times New Roman"/>
          <w:i/>
          <w:iCs/>
          <w:szCs w:val="24"/>
        </w:rPr>
        <w:t xml:space="preserve"> </w:t>
      </w:r>
      <w:proofErr w:type="spellStart"/>
      <w:r w:rsidRPr="00F71750">
        <w:rPr>
          <w:rFonts w:eastAsia="Times New Roman" w:cs="Times New Roman"/>
          <w:i/>
          <w:iCs/>
          <w:szCs w:val="24"/>
        </w:rPr>
        <w:t>Mol</w:t>
      </w:r>
      <w:proofErr w:type="spellEnd"/>
      <w:r w:rsidRPr="00F71750">
        <w:rPr>
          <w:rFonts w:eastAsia="Times New Roman" w:cs="Times New Roman"/>
          <w:i/>
          <w:iCs/>
          <w:szCs w:val="24"/>
        </w:rPr>
        <w:t xml:space="preserve"> Biol</w:t>
      </w:r>
      <w:r w:rsidRPr="00F71750">
        <w:rPr>
          <w:rFonts w:eastAsia="Times New Roman" w:cs="Times New Roman"/>
          <w:szCs w:val="24"/>
        </w:rPr>
        <w:t>. 2019;193:105417.</w:t>
      </w:r>
    </w:p>
    <w:p w14:paraId="75D5AB70" w14:textId="77777777" w:rsidR="00F71750" w:rsidRPr="00F71750" w:rsidRDefault="00F71750" w:rsidP="00F71750">
      <w:pPr>
        <w:pStyle w:val="ListParagraph"/>
        <w:numPr>
          <w:ilvl w:val="0"/>
          <w:numId w:val="1"/>
        </w:numPr>
        <w:spacing w:before="100" w:beforeAutospacing="1" w:after="100" w:afterAutospacing="1" w:line="360" w:lineRule="auto"/>
        <w:jc w:val="both"/>
        <w:rPr>
          <w:rFonts w:eastAsia="Times New Roman" w:cs="Times New Roman"/>
          <w:szCs w:val="24"/>
        </w:rPr>
      </w:pPr>
      <w:r w:rsidRPr="00F71750">
        <w:rPr>
          <w:rFonts w:eastAsia="Times New Roman" w:cs="Times New Roman"/>
          <w:szCs w:val="24"/>
        </w:rPr>
        <w:t xml:space="preserve">Vitamin D fortification of foods in India: present and past scenario. </w:t>
      </w:r>
      <w:r w:rsidRPr="00F71750">
        <w:rPr>
          <w:rFonts w:eastAsia="Times New Roman" w:cs="Times New Roman"/>
          <w:i/>
          <w:iCs/>
          <w:szCs w:val="24"/>
        </w:rPr>
        <w:t xml:space="preserve">J Steroid </w:t>
      </w:r>
      <w:proofErr w:type="spellStart"/>
      <w:r w:rsidRPr="00F71750">
        <w:rPr>
          <w:rFonts w:eastAsia="Times New Roman" w:cs="Times New Roman"/>
          <w:i/>
          <w:iCs/>
          <w:szCs w:val="24"/>
        </w:rPr>
        <w:t>Biochem</w:t>
      </w:r>
      <w:proofErr w:type="spellEnd"/>
      <w:r w:rsidRPr="00F71750">
        <w:rPr>
          <w:rFonts w:eastAsia="Times New Roman" w:cs="Times New Roman"/>
          <w:i/>
          <w:iCs/>
          <w:szCs w:val="24"/>
        </w:rPr>
        <w:t xml:space="preserve"> </w:t>
      </w:r>
      <w:proofErr w:type="spellStart"/>
      <w:r w:rsidRPr="00F71750">
        <w:rPr>
          <w:rFonts w:eastAsia="Times New Roman" w:cs="Times New Roman"/>
          <w:i/>
          <w:iCs/>
          <w:szCs w:val="24"/>
        </w:rPr>
        <w:t>Mol</w:t>
      </w:r>
      <w:proofErr w:type="spellEnd"/>
      <w:r w:rsidRPr="00F71750">
        <w:rPr>
          <w:rFonts w:eastAsia="Times New Roman" w:cs="Times New Roman"/>
          <w:i/>
          <w:iCs/>
          <w:szCs w:val="24"/>
        </w:rPr>
        <w:t xml:space="preserve"> Biol</w:t>
      </w:r>
      <w:r w:rsidRPr="00F71750">
        <w:rPr>
          <w:rFonts w:eastAsia="Times New Roman" w:cs="Times New Roman"/>
          <w:szCs w:val="24"/>
        </w:rPr>
        <w:t>. 2019;193:105417.</w:t>
      </w:r>
    </w:p>
    <w:p w14:paraId="211EDCCD" w14:textId="77777777" w:rsidR="00F71750" w:rsidRPr="00F71750" w:rsidRDefault="00F71750" w:rsidP="00F71750">
      <w:pPr>
        <w:pStyle w:val="ListParagraph"/>
        <w:numPr>
          <w:ilvl w:val="0"/>
          <w:numId w:val="1"/>
        </w:numPr>
        <w:spacing w:before="100" w:beforeAutospacing="1" w:after="100" w:afterAutospacing="1" w:line="360" w:lineRule="auto"/>
        <w:jc w:val="both"/>
        <w:rPr>
          <w:rFonts w:eastAsia="Times New Roman" w:cs="Times New Roman"/>
          <w:szCs w:val="24"/>
        </w:rPr>
      </w:pPr>
      <w:proofErr w:type="spellStart"/>
      <w:r w:rsidRPr="00F71750">
        <w:rPr>
          <w:rFonts w:eastAsia="Times New Roman" w:cs="Times New Roman"/>
          <w:szCs w:val="24"/>
        </w:rPr>
        <w:t>Sonawane</w:t>
      </w:r>
      <w:proofErr w:type="spellEnd"/>
      <w:r w:rsidRPr="00F71750">
        <w:rPr>
          <w:rFonts w:eastAsia="Times New Roman" w:cs="Times New Roman"/>
          <w:szCs w:val="24"/>
        </w:rPr>
        <w:t xml:space="preserve"> PD, </w:t>
      </w:r>
      <w:proofErr w:type="spellStart"/>
      <w:r w:rsidRPr="00F71750">
        <w:rPr>
          <w:rFonts w:eastAsia="Times New Roman" w:cs="Times New Roman"/>
          <w:szCs w:val="24"/>
        </w:rPr>
        <w:t>Pollier</w:t>
      </w:r>
      <w:proofErr w:type="spellEnd"/>
      <w:r w:rsidRPr="00F71750">
        <w:rPr>
          <w:rFonts w:eastAsia="Times New Roman" w:cs="Times New Roman"/>
          <w:szCs w:val="24"/>
        </w:rPr>
        <w:t xml:space="preserve"> J, Panda S, Szymanski J, </w:t>
      </w:r>
      <w:proofErr w:type="spellStart"/>
      <w:r w:rsidRPr="00F71750">
        <w:rPr>
          <w:rFonts w:eastAsia="Times New Roman" w:cs="Times New Roman"/>
          <w:szCs w:val="24"/>
        </w:rPr>
        <w:t>Massalha</w:t>
      </w:r>
      <w:proofErr w:type="spellEnd"/>
      <w:r w:rsidRPr="00F71750">
        <w:rPr>
          <w:rFonts w:eastAsia="Times New Roman" w:cs="Times New Roman"/>
          <w:szCs w:val="24"/>
        </w:rPr>
        <w:t xml:space="preserve"> H, </w:t>
      </w:r>
      <w:proofErr w:type="spellStart"/>
      <w:r w:rsidRPr="00F71750">
        <w:rPr>
          <w:rFonts w:eastAsia="Times New Roman" w:cs="Times New Roman"/>
          <w:szCs w:val="24"/>
        </w:rPr>
        <w:t>Yona</w:t>
      </w:r>
      <w:proofErr w:type="spellEnd"/>
      <w:r w:rsidRPr="00F71750">
        <w:rPr>
          <w:rFonts w:eastAsia="Times New Roman" w:cs="Times New Roman"/>
          <w:szCs w:val="24"/>
        </w:rPr>
        <w:t xml:space="preserve"> M, et al. Plant cholesterol biosynthetic pathway overlaps with </w:t>
      </w:r>
      <w:proofErr w:type="spellStart"/>
      <w:r w:rsidRPr="00F71750">
        <w:rPr>
          <w:rFonts w:eastAsia="Times New Roman" w:cs="Times New Roman"/>
          <w:szCs w:val="24"/>
        </w:rPr>
        <w:t>phytosterol</w:t>
      </w:r>
      <w:proofErr w:type="spellEnd"/>
      <w:r w:rsidRPr="00F71750">
        <w:rPr>
          <w:rFonts w:eastAsia="Times New Roman" w:cs="Times New Roman"/>
          <w:szCs w:val="24"/>
        </w:rPr>
        <w:t xml:space="preserve"> metabolism. </w:t>
      </w:r>
      <w:r w:rsidRPr="00F71750">
        <w:rPr>
          <w:rFonts w:eastAsia="Times New Roman" w:cs="Times New Roman"/>
          <w:i/>
          <w:iCs/>
          <w:szCs w:val="24"/>
        </w:rPr>
        <w:t>Nat Plants</w:t>
      </w:r>
      <w:r w:rsidRPr="00F71750">
        <w:rPr>
          <w:rFonts w:eastAsia="Times New Roman" w:cs="Times New Roman"/>
          <w:szCs w:val="24"/>
        </w:rPr>
        <w:t>. 2016;3(1):1–13.</w:t>
      </w:r>
    </w:p>
    <w:p w14:paraId="38097AB7" w14:textId="77777777" w:rsidR="00F71750" w:rsidRPr="00F71750" w:rsidRDefault="00F71750" w:rsidP="00F71750">
      <w:pPr>
        <w:pStyle w:val="ListParagraph"/>
        <w:numPr>
          <w:ilvl w:val="0"/>
          <w:numId w:val="1"/>
        </w:numPr>
        <w:spacing w:before="100" w:beforeAutospacing="1" w:after="100" w:afterAutospacing="1" w:line="360" w:lineRule="auto"/>
        <w:jc w:val="both"/>
        <w:rPr>
          <w:rFonts w:eastAsia="Times New Roman" w:cs="Times New Roman"/>
          <w:szCs w:val="24"/>
        </w:rPr>
      </w:pPr>
      <w:r w:rsidRPr="00F71750">
        <w:rPr>
          <w:rFonts w:eastAsia="Times New Roman" w:cs="Times New Roman"/>
          <w:szCs w:val="24"/>
        </w:rPr>
        <w:t xml:space="preserve">Johansen IE, Liu Y, </w:t>
      </w:r>
      <w:proofErr w:type="spellStart"/>
      <w:r w:rsidRPr="00F71750">
        <w:rPr>
          <w:rFonts w:eastAsia="Times New Roman" w:cs="Times New Roman"/>
          <w:szCs w:val="24"/>
        </w:rPr>
        <w:t>Jørgensen</w:t>
      </w:r>
      <w:proofErr w:type="spellEnd"/>
      <w:r w:rsidRPr="00F71750">
        <w:rPr>
          <w:rFonts w:eastAsia="Times New Roman" w:cs="Times New Roman"/>
          <w:szCs w:val="24"/>
        </w:rPr>
        <w:t xml:space="preserve"> B, Bennett EP, </w:t>
      </w:r>
      <w:proofErr w:type="spellStart"/>
      <w:r w:rsidRPr="00F71750">
        <w:rPr>
          <w:rFonts w:eastAsia="Times New Roman" w:cs="Times New Roman"/>
          <w:szCs w:val="24"/>
        </w:rPr>
        <w:t>Andreasson</w:t>
      </w:r>
      <w:proofErr w:type="spellEnd"/>
      <w:r w:rsidRPr="00F71750">
        <w:rPr>
          <w:rFonts w:eastAsia="Times New Roman" w:cs="Times New Roman"/>
          <w:szCs w:val="24"/>
        </w:rPr>
        <w:t xml:space="preserve"> E, Nielsen KL, et al. High efficacy full allelic CRISPR/Cas9 gene editing in tetraploid potato. </w:t>
      </w:r>
      <w:proofErr w:type="spellStart"/>
      <w:r w:rsidRPr="00F71750">
        <w:rPr>
          <w:rFonts w:eastAsia="Times New Roman" w:cs="Times New Roman"/>
          <w:i/>
          <w:iCs/>
          <w:szCs w:val="24"/>
        </w:rPr>
        <w:t>Sci</w:t>
      </w:r>
      <w:proofErr w:type="spellEnd"/>
      <w:r w:rsidRPr="00F71750">
        <w:rPr>
          <w:rFonts w:eastAsia="Times New Roman" w:cs="Times New Roman"/>
          <w:i/>
          <w:iCs/>
          <w:szCs w:val="24"/>
        </w:rPr>
        <w:t xml:space="preserve"> Rep</w:t>
      </w:r>
      <w:r w:rsidRPr="00F71750">
        <w:rPr>
          <w:rFonts w:eastAsia="Times New Roman" w:cs="Times New Roman"/>
          <w:szCs w:val="24"/>
        </w:rPr>
        <w:t>. 2019;9(1):17715.</w:t>
      </w:r>
    </w:p>
    <w:p w14:paraId="5EB59AF1" w14:textId="77777777" w:rsidR="00F71750" w:rsidRPr="00F71750" w:rsidRDefault="00F71750" w:rsidP="00F71750">
      <w:pPr>
        <w:pStyle w:val="ListParagraph"/>
        <w:numPr>
          <w:ilvl w:val="0"/>
          <w:numId w:val="1"/>
        </w:numPr>
        <w:spacing w:before="100" w:beforeAutospacing="1" w:after="100" w:afterAutospacing="1" w:line="360" w:lineRule="auto"/>
        <w:jc w:val="both"/>
        <w:rPr>
          <w:rFonts w:eastAsia="Times New Roman" w:cs="Times New Roman"/>
          <w:szCs w:val="24"/>
        </w:rPr>
      </w:pPr>
      <w:r w:rsidRPr="00F71750">
        <w:rPr>
          <w:rFonts w:eastAsia="Times New Roman" w:cs="Times New Roman"/>
          <w:szCs w:val="24"/>
        </w:rPr>
        <w:t xml:space="preserve">Li J, </w:t>
      </w:r>
      <w:proofErr w:type="spellStart"/>
      <w:r w:rsidRPr="00F71750">
        <w:rPr>
          <w:rFonts w:eastAsia="Times New Roman" w:cs="Times New Roman"/>
          <w:szCs w:val="24"/>
        </w:rPr>
        <w:t>Scarano</w:t>
      </w:r>
      <w:proofErr w:type="spellEnd"/>
      <w:r w:rsidRPr="00F71750">
        <w:rPr>
          <w:rFonts w:eastAsia="Times New Roman" w:cs="Times New Roman"/>
          <w:szCs w:val="24"/>
        </w:rPr>
        <w:t xml:space="preserve"> A, Gonzalez NM, </w:t>
      </w:r>
      <w:proofErr w:type="spellStart"/>
      <w:r w:rsidRPr="00F71750">
        <w:rPr>
          <w:rFonts w:eastAsia="Times New Roman" w:cs="Times New Roman"/>
          <w:szCs w:val="24"/>
        </w:rPr>
        <w:t>D’Orso</w:t>
      </w:r>
      <w:proofErr w:type="spellEnd"/>
      <w:r w:rsidRPr="00F71750">
        <w:rPr>
          <w:rFonts w:eastAsia="Times New Roman" w:cs="Times New Roman"/>
          <w:szCs w:val="24"/>
        </w:rPr>
        <w:t xml:space="preserve"> F, Yue Y, Nemeth K, et al. </w:t>
      </w:r>
      <w:proofErr w:type="spellStart"/>
      <w:r w:rsidRPr="00F71750">
        <w:rPr>
          <w:rFonts w:eastAsia="Times New Roman" w:cs="Times New Roman"/>
          <w:szCs w:val="24"/>
        </w:rPr>
        <w:t>Biofortified</w:t>
      </w:r>
      <w:proofErr w:type="spellEnd"/>
      <w:r w:rsidRPr="00F71750">
        <w:rPr>
          <w:rFonts w:eastAsia="Times New Roman" w:cs="Times New Roman"/>
          <w:szCs w:val="24"/>
        </w:rPr>
        <w:t xml:space="preserve"> tomatoes provide a new route to vitamin D sufficiency. </w:t>
      </w:r>
      <w:r w:rsidRPr="00F71750">
        <w:rPr>
          <w:rFonts w:eastAsia="Times New Roman" w:cs="Times New Roman"/>
          <w:i/>
          <w:iCs/>
          <w:szCs w:val="24"/>
        </w:rPr>
        <w:t>Nat Plants</w:t>
      </w:r>
      <w:r w:rsidRPr="00F71750">
        <w:rPr>
          <w:rFonts w:eastAsia="Times New Roman" w:cs="Times New Roman"/>
          <w:szCs w:val="24"/>
        </w:rPr>
        <w:t>. 2022;8(6):611–6.</w:t>
      </w:r>
    </w:p>
    <w:p w14:paraId="7805EEEE" w14:textId="77777777" w:rsidR="00F71750" w:rsidRPr="00F71750" w:rsidRDefault="00F71750" w:rsidP="00F71750">
      <w:pPr>
        <w:pStyle w:val="ListParagraph"/>
        <w:numPr>
          <w:ilvl w:val="0"/>
          <w:numId w:val="1"/>
        </w:numPr>
        <w:spacing w:before="100" w:beforeAutospacing="1" w:after="100" w:afterAutospacing="1" w:line="360" w:lineRule="auto"/>
        <w:jc w:val="both"/>
        <w:rPr>
          <w:rFonts w:eastAsia="Times New Roman" w:cs="Times New Roman"/>
          <w:szCs w:val="24"/>
        </w:rPr>
      </w:pPr>
      <w:r w:rsidRPr="00F71750">
        <w:rPr>
          <w:rFonts w:eastAsia="Times New Roman" w:cs="Times New Roman"/>
          <w:szCs w:val="24"/>
        </w:rPr>
        <w:t xml:space="preserve">Tiwari JK, </w:t>
      </w:r>
      <w:proofErr w:type="spellStart"/>
      <w:r w:rsidRPr="00F71750">
        <w:rPr>
          <w:rFonts w:eastAsia="Times New Roman" w:cs="Times New Roman"/>
          <w:szCs w:val="24"/>
        </w:rPr>
        <w:t>Buckseth</w:t>
      </w:r>
      <w:proofErr w:type="spellEnd"/>
      <w:r w:rsidRPr="00F71750">
        <w:rPr>
          <w:rFonts w:eastAsia="Times New Roman" w:cs="Times New Roman"/>
          <w:szCs w:val="24"/>
        </w:rPr>
        <w:t xml:space="preserve"> T, </w:t>
      </w:r>
      <w:proofErr w:type="spellStart"/>
      <w:r w:rsidRPr="00F71750">
        <w:rPr>
          <w:rFonts w:eastAsia="Times New Roman" w:cs="Times New Roman"/>
          <w:szCs w:val="24"/>
        </w:rPr>
        <w:t>Challam</w:t>
      </w:r>
      <w:proofErr w:type="spellEnd"/>
      <w:r w:rsidRPr="00F71750">
        <w:rPr>
          <w:rFonts w:eastAsia="Times New Roman" w:cs="Times New Roman"/>
          <w:szCs w:val="24"/>
        </w:rPr>
        <w:t xml:space="preserve"> C, </w:t>
      </w:r>
      <w:proofErr w:type="spellStart"/>
      <w:r w:rsidRPr="00F71750">
        <w:rPr>
          <w:rFonts w:eastAsia="Times New Roman" w:cs="Times New Roman"/>
          <w:szCs w:val="24"/>
        </w:rPr>
        <w:t>Zinta</w:t>
      </w:r>
      <w:proofErr w:type="spellEnd"/>
      <w:r w:rsidRPr="00F71750">
        <w:rPr>
          <w:rFonts w:eastAsia="Times New Roman" w:cs="Times New Roman"/>
          <w:szCs w:val="24"/>
        </w:rPr>
        <w:t xml:space="preserve"> R, Bhatia N, </w:t>
      </w:r>
      <w:proofErr w:type="spellStart"/>
      <w:r w:rsidRPr="00F71750">
        <w:rPr>
          <w:rFonts w:eastAsia="Times New Roman" w:cs="Times New Roman"/>
          <w:szCs w:val="24"/>
        </w:rPr>
        <w:t>Dalamu</w:t>
      </w:r>
      <w:proofErr w:type="spellEnd"/>
      <w:r w:rsidRPr="00F71750">
        <w:rPr>
          <w:rFonts w:eastAsia="Times New Roman" w:cs="Times New Roman"/>
          <w:szCs w:val="24"/>
        </w:rPr>
        <w:t xml:space="preserve"> D, et al. CRISPR/</w:t>
      </w:r>
      <w:proofErr w:type="spellStart"/>
      <w:r w:rsidRPr="00F71750">
        <w:rPr>
          <w:rFonts w:eastAsia="Times New Roman" w:cs="Times New Roman"/>
          <w:szCs w:val="24"/>
        </w:rPr>
        <w:t>Cas</w:t>
      </w:r>
      <w:proofErr w:type="spellEnd"/>
      <w:r w:rsidRPr="00F71750">
        <w:rPr>
          <w:rFonts w:eastAsia="Times New Roman" w:cs="Times New Roman"/>
          <w:szCs w:val="24"/>
        </w:rPr>
        <w:t xml:space="preserve"> genome editing in potato: Current status and future perspectives. </w:t>
      </w:r>
      <w:r w:rsidRPr="00F71750">
        <w:rPr>
          <w:rFonts w:eastAsia="Times New Roman" w:cs="Times New Roman"/>
          <w:i/>
          <w:iCs/>
          <w:szCs w:val="24"/>
        </w:rPr>
        <w:t>Front Genet</w:t>
      </w:r>
      <w:r w:rsidRPr="00F71750">
        <w:rPr>
          <w:rFonts w:eastAsia="Times New Roman" w:cs="Times New Roman"/>
          <w:szCs w:val="24"/>
        </w:rPr>
        <w:t>. 2022;13.</w:t>
      </w:r>
    </w:p>
    <w:p w14:paraId="16AC296F" w14:textId="77777777" w:rsidR="00F71750" w:rsidRPr="00F71750" w:rsidRDefault="00F71750" w:rsidP="00F71750">
      <w:pPr>
        <w:pStyle w:val="ListParagraph"/>
        <w:numPr>
          <w:ilvl w:val="0"/>
          <w:numId w:val="1"/>
        </w:numPr>
        <w:spacing w:before="100" w:beforeAutospacing="1" w:after="100" w:afterAutospacing="1" w:line="360" w:lineRule="auto"/>
        <w:jc w:val="both"/>
        <w:rPr>
          <w:rFonts w:eastAsia="Times New Roman" w:cs="Times New Roman"/>
          <w:szCs w:val="24"/>
        </w:rPr>
      </w:pPr>
      <w:r w:rsidRPr="00F71750">
        <w:rPr>
          <w:rFonts w:eastAsia="Times New Roman" w:cs="Times New Roman"/>
          <w:szCs w:val="24"/>
        </w:rPr>
        <w:t xml:space="preserve">Tiwari JK, Singh AK, </w:t>
      </w:r>
      <w:proofErr w:type="spellStart"/>
      <w:r w:rsidRPr="00F71750">
        <w:rPr>
          <w:rFonts w:eastAsia="Times New Roman" w:cs="Times New Roman"/>
          <w:szCs w:val="24"/>
        </w:rPr>
        <w:t>Behera</w:t>
      </w:r>
      <w:proofErr w:type="spellEnd"/>
      <w:r w:rsidRPr="00F71750">
        <w:rPr>
          <w:rFonts w:eastAsia="Times New Roman" w:cs="Times New Roman"/>
          <w:szCs w:val="24"/>
        </w:rPr>
        <w:t xml:space="preserve"> TK. CRISPR/</w:t>
      </w:r>
      <w:proofErr w:type="spellStart"/>
      <w:r w:rsidRPr="00F71750">
        <w:rPr>
          <w:rFonts w:eastAsia="Times New Roman" w:cs="Times New Roman"/>
          <w:szCs w:val="24"/>
        </w:rPr>
        <w:t>Cas</w:t>
      </w:r>
      <w:proofErr w:type="spellEnd"/>
      <w:r w:rsidRPr="00F71750">
        <w:rPr>
          <w:rFonts w:eastAsia="Times New Roman" w:cs="Times New Roman"/>
          <w:szCs w:val="24"/>
        </w:rPr>
        <w:t xml:space="preserve"> genome editing in tomato improvement: Advances and applications. </w:t>
      </w:r>
      <w:r w:rsidRPr="00F71750">
        <w:rPr>
          <w:rFonts w:eastAsia="Times New Roman" w:cs="Times New Roman"/>
          <w:i/>
          <w:iCs/>
          <w:szCs w:val="24"/>
        </w:rPr>
        <w:t>Front Plant Sci</w:t>
      </w:r>
      <w:r w:rsidRPr="00F71750">
        <w:rPr>
          <w:rFonts w:eastAsia="Times New Roman" w:cs="Times New Roman"/>
          <w:szCs w:val="24"/>
        </w:rPr>
        <w:t>. 2023;14:1121209.</w:t>
      </w:r>
    </w:p>
    <w:p w14:paraId="65BE3C4C" w14:textId="77777777" w:rsidR="00F71750" w:rsidRPr="00F71750" w:rsidRDefault="00F71750" w:rsidP="00F71750">
      <w:pPr>
        <w:pStyle w:val="ListParagraph"/>
        <w:numPr>
          <w:ilvl w:val="0"/>
          <w:numId w:val="1"/>
        </w:numPr>
        <w:spacing w:before="100" w:beforeAutospacing="1" w:after="100" w:afterAutospacing="1" w:line="360" w:lineRule="auto"/>
        <w:jc w:val="both"/>
        <w:rPr>
          <w:rFonts w:eastAsia="Times New Roman" w:cs="Times New Roman"/>
          <w:szCs w:val="24"/>
        </w:rPr>
      </w:pPr>
      <w:proofErr w:type="spellStart"/>
      <w:r w:rsidRPr="00F71750">
        <w:rPr>
          <w:rFonts w:eastAsia="Times New Roman" w:cs="Times New Roman"/>
          <w:szCs w:val="24"/>
        </w:rPr>
        <w:t>Dasgupta</w:t>
      </w:r>
      <w:proofErr w:type="spellEnd"/>
      <w:r w:rsidRPr="00F71750">
        <w:rPr>
          <w:rFonts w:eastAsia="Times New Roman" w:cs="Times New Roman"/>
          <w:szCs w:val="24"/>
        </w:rPr>
        <w:t xml:space="preserve"> M, </w:t>
      </w:r>
      <w:proofErr w:type="spellStart"/>
      <w:r w:rsidRPr="00F71750">
        <w:rPr>
          <w:rFonts w:eastAsia="Times New Roman" w:cs="Times New Roman"/>
          <w:szCs w:val="24"/>
        </w:rPr>
        <w:t>Dey</w:t>
      </w:r>
      <w:proofErr w:type="spellEnd"/>
      <w:r w:rsidRPr="00F71750">
        <w:rPr>
          <w:rFonts w:eastAsia="Times New Roman" w:cs="Times New Roman"/>
          <w:szCs w:val="24"/>
        </w:rPr>
        <w:t xml:space="preserve"> T. Exports of Fruits and Vegetables from Northeast India: Prospects and Challenges. </w:t>
      </w:r>
      <w:r w:rsidRPr="00F71750">
        <w:rPr>
          <w:rFonts w:eastAsia="Times New Roman" w:cs="Times New Roman"/>
          <w:i/>
          <w:iCs/>
          <w:szCs w:val="24"/>
        </w:rPr>
        <w:t xml:space="preserve">Econ </w:t>
      </w:r>
      <w:proofErr w:type="spellStart"/>
      <w:r w:rsidRPr="00F71750">
        <w:rPr>
          <w:rFonts w:eastAsia="Times New Roman" w:cs="Times New Roman"/>
          <w:i/>
          <w:iCs/>
          <w:szCs w:val="24"/>
        </w:rPr>
        <w:t>Polit</w:t>
      </w:r>
      <w:proofErr w:type="spellEnd"/>
      <w:r w:rsidRPr="00F71750">
        <w:rPr>
          <w:rFonts w:eastAsia="Times New Roman" w:cs="Times New Roman"/>
          <w:i/>
          <w:iCs/>
          <w:szCs w:val="24"/>
        </w:rPr>
        <w:t xml:space="preserve"> Weekly</w:t>
      </w:r>
      <w:r w:rsidRPr="00F71750">
        <w:rPr>
          <w:rFonts w:eastAsia="Times New Roman" w:cs="Times New Roman"/>
          <w:szCs w:val="24"/>
        </w:rPr>
        <w:t>. 2024 Jan;59(4):2–18.</w:t>
      </w:r>
    </w:p>
    <w:p w14:paraId="4E1C198F" w14:textId="77777777" w:rsidR="00F64430" w:rsidRDefault="00F64430" w:rsidP="009D1387">
      <w:pPr>
        <w:spacing w:line="360" w:lineRule="auto"/>
        <w:jc w:val="both"/>
      </w:pPr>
    </w:p>
    <w:sectPr w:rsidR="00F64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02C5"/>
    <w:multiLevelType w:val="hybridMultilevel"/>
    <w:tmpl w:val="BAE8DC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77D94"/>
    <w:multiLevelType w:val="hybridMultilevel"/>
    <w:tmpl w:val="EA16D4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0E31F1"/>
    <w:multiLevelType w:val="hybridMultilevel"/>
    <w:tmpl w:val="C4742CA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54230A0E"/>
    <w:multiLevelType w:val="hybridMultilevel"/>
    <w:tmpl w:val="29D88B0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9838051">
    <w:abstractNumId w:val="1"/>
  </w:num>
  <w:num w:numId="2" w16cid:durableId="395471180">
    <w:abstractNumId w:val="3"/>
  </w:num>
  <w:num w:numId="3" w16cid:durableId="28989632">
    <w:abstractNumId w:val="2"/>
  </w:num>
  <w:num w:numId="4" w16cid:durableId="1388718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9BA"/>
    <w:rsid w:val="00060753"/>
    <w:rsid w:val="00085A68"/>
    <w:rsid w:val="000D2EF7"/>
    <w:rsid w:val="0024035C"/>
    <w:rsid w:val="002A7FCE"/>
    <w:rsid w:val="002C177A"/>
    <w:rsid w:val="002C6C13"/>
    <w:rsid w:val="00450C95"/>
    <w:rsid w:val="004A22BD"/>
    <w:rsid w:val="00564EC8"/>
    <w:rsid w:val="0059418A"/>
    <w:rsid w:val="00597CDA"/>
    <w:rsid w:val="006239BA"/>
    <w:rsid w:val="0063134D"/>
    <w:rsid w:val="00695D79"/>
    <w:rsid w:val="006F029E"/>
    <w:rsid w:val="0078072D"/>
    <w:rsid w:val="00785E2A"/>
    <w:rsid w:val="00797402"/>
    <w:rsid w:val="009D1387"/>
    <w:rsid w:val="009D35D0"/>
    <w:rsid w:val="00A61CBE"/>
    <w:rsid w:val="00AC0A5C"/>
    <w:rsid w:val="00B82BAF"/>
    <w:rsid w:val="00BE7663"/>
    <w:rsid w:val="00C1779B"/>
    <w:rsid w:val="00C55D56"/>
    <w:rsid w:val="00CC1684"/>
    <w:rsid w:val="00D16FBA"/>
    <w:rsid w:val="00D46893"/>
    <w:rsid w:val="00D7065D"/>
    <w:rsid w:val="00DF4356"/>
    <w:rsid w:val="00E236FD"/>
    <w:rsid w:val="00E950AC"/>
    <w:rsid w:val="00F64430"/>
    <w:rsid w:val="00F71750"/>
    <w:rsid w:val="00FA5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B9E71"/>
  <w15:chartTrackingRefBased/>
  <w15:docId w15:val="{9E1FC138-7ACD-43D6-9AFF-72A597DC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9B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239BA"/>
    <w:rPr>
      <w:b/>
      <w:bCs/>
    </w:rPr>
  </w:style>
  <w:style w:type="character" w:styleId="Emphasis">
    <w:name w:val="Emphasis"/>
    <w:basedOn w:val="DefaultParagraphFont"/>
    <w:uiPriority w:val="20"/>
    <w:qFormat/>
    <w:rsid w:val="006239BA"/>
    <w:rPr>
      <w:i/>
      <w:iCs/>
    </w:rPr>
  </w:style>
  <w:style w:type="paragraph" w:styleId="Bibliography">
    <w:name w:val="Bibliography"/>
    <w:basedOn w:val="Normal"/>
    <w:next w:val="Normal"/>
    <w:uiPriority w:val="37"/>
    <w:unhideWhenUsed/>
    <w:rsid w:val="006239BA"/>
  </w:style>
  <w:style w:type="paragraph" w:styleId="ListParagraph">
    <w:name w:val="List Paragraph"/>
    <w:basedOn w:val="Normal"/>
    <w:uiPriority w:val="34"/>
    <w:qFormat/>
    <w:rsid w:val="00F71750"/>
    <w:pPr>
      <w:ind w:left="720"/>
      <w:contextualSpacing/>
    </w:pPr>
  </w:style>
  <w:style w:type="character" w:styleId="Hyperlink">
    <w:name w:val="Hyperlink"/>
    <w:basedOn w:val="DefaultParagraphFont"/>
    <w:uiPriority w:val="99"/>
    <w:unhideWhenUsed/>
    <w:rsid w:val="00AC0A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08031">
      <w:bodyDiv w:val="1"/>
      <w:marLeft w:val="0"/>
      <w:marRight w:val="0"/>
      <w:marTop w:val="0"/>
      <w:marBottom w:val="0"/>
      <w:divBdr>
        <w:top w:val="none" w:sz="0" w:space="0" w:color="auto"/>
        <w:left w:val="none" w:sz="0" w:space="0" w:color="auto"/>
        <w:bottom w:val="none" w:sz="0" w:space="0" w:color="auto"/>
        <w:right w:val="none" w:sz="0" w:space="0" w:color="auto"/>
      </w:divBdr>
    </w:div>
    <w:div w:id="248269428">
      <w:bodyDiv w:val="1"/>
      <w:marLeft w:val="0"/>
      <w:marRight w:val="0"/>
      <w:marTop w:val="0"/>
      <w:marBottom w:val="0"/>
      <w:divBdr>
        <w:top w:val="none" w:sz="0" w:space="0" w:color="auto"/>
        <w:left w:val="none" w:sz="0" w:space="0" w:color="auto"/>
        <w:bottom w:val="none" w:sz="0" w:space="0" w:color="auto"/>
        <w:right w:val="none" w:sz="0" w:space="0" w:color="auto"/>
      </w:divBdr>
    </w:div>
    <w:div w:id="309095770">
      <w:bodyDiv w:val="1"/>
      <w:marLeft w:val="0"/>
      <w:marRight w:val="0"/>
      <w:marTop w:val="0"/>
      <w:marBottom w:val="0"/>
      <w:divBdr>
        <w:top w:val="none" w:sz="0" w:space="0" w:color="auto"/>
        <w:left w:val="none" w:sz="0" w:space="0" w:color="auto"/>
        <w:bottom w:val="none" w:sz="0" w:space="0" w:color="auto"/>
        <w:right w:val="none" w:sz="0" w:space="0" w:color="auto"/>
      </w:divBdr>
    </w:div>
    <w:div w:id="591818504">
      <w:bodyDiv w:val="1"/>
      <w:marLeft w:val="0"/>
      <w:marRight w:val="0"/>
      <w:marTop w:val="0"/>
      <w:marBottom w:val="0"/>
      <w:divBdr>
        <w:top w:val="none" w:sz="0" w:space="0" w:color="auto"/>
        <w:left w:val="none" w:sz="0" w:space="0" w:color="auto"/>
        <w:bottom w:val="none" w:sz="0" w:space="0" w:color="auto"/>
        <w:right w:val="none" w:sz="0" w:space="0" w:color="auto"/>
      </w:divBdr>
    </w:div>
    <w:div w:id="731584323">
      <w:bodyDiv w:val="1"/>
      <w:marLeft w:val="0"/>
      <w:marRight w:val="0"/>
      <w:marTop w:val="0"/>
      <w:marBottom w:val="0"/>
      <w:divBdr>
        <w:top w:val="none" w:sz="0" w:space="0" w:color="auto"/>
        <w:left w:val="none" w:sz="0" w:space="0" w:color="auto"/>
        <w:bottom w:val="none" w:sz="0" w:space="0" w:color="auto"/>
        <w:right w:val="none" w:sz="0" w:space="0" w:color="auto"/>
      </w:divBdr>
    </w:div>
    <w:div w:id="1358045277">
      <w:bodyDiv w:val="1"/>
      <w:marLeft w:val="0"/>
      <w:marRight w:val="0"/>
      <w:marTop w:val="0"/>
      <w:marBottom w:val="0"/>
      <w:divBdr>
        <w:top w:val="none" w:sz="0" w:space="0" w:color="auto"/>
        <w:left w:val="none" w:sz="0" w:space="0" w:color="auto"/>
        <w:bottom w:val="none" w:sz="0" w:space="0" w:color="auto"/>
        <w:right w:val="none" w:sz="0" w:space="0" w:color="auto"/>
      </w:divBdr>
    </w:div>
    <w:div w:id="1515608874">
      <w:bodyDiv w:val="1"/>
      <w:marLeft w:val="0"/>
      <w:marRight w:val="0"/>
      <w:marTop w:val="0"/>
      <w:marBottom w:val="0"/>
      <w:divBdr>
        <w:top w:val="none" w:sz="0" w:space="0" w:color="auto"/>
        <w:left w:val="none" w:sz="0" w:space="0" w:color="auto"/>
        <w:bottom w:val="none" w:sz="0" w:space="0" w:color="auto"/>
        <w:right w:val="none" w:sz="0" w:space="0" w:color="auto"/>
      </w:divBdr>
    </w:div>
    <w:div w:id="1647708703">
      <w:bodyDiv w:val="1"/>
      <w:marLeft w:val="0"/>
      <w:marRight w:val="0"/>
      <w:marTop w:val="0"/>
      <w:marBottom w:val="0"/>
      <w:divBdr>
        <w:top w:val="none" w:sz="0" w:space="0" w:color="auto"/>
        <w:left w:val="none" w:sz="0" w:space="0" w:color="auto"/>
        <w:bottom w:val="none" w:sz="0" w:space="0" w:color="auto"/>
        <w:right w:val="none" w:sz="0" w:space="0" w:color="auto"/>
      </w:divBdr>
    </w:div>
    <w:div w:id="1665740923">
      <w:bodyDiv w:val="1"/>
      <w:marLeft w:val="0"/>
      <w:marRight w:val="0"/>
      <w:marTop w:val="0"/>
      <w:marBottom w:val="0"/>
      <w:divBdr>
        <w:top w:val="none" w:sz="0" w:space="0" w:color="auto"/>
        <w:left w:val="none" w:sz="0" w:space="0" w:color="auto"/>
        <w:bottom w:val="none" w:sz="0" w:space="0" w:color="auto"/>
        <w:right w:val="none" w:sz="0" w:space="0" w:color="auto"/>
      </w:divBdr>
    </w:div>
    <w:div w:id="1724672373">
      <w:bodyDiv w:val="1"/>
      <w:marLeft w:val="0"/>
      <w:marRight w:val="0"/>
      <w:marTop w:val="0"/>
      <w:marBottom w:val="0"/>
      <w:divBdr>
        <w:top w:val="none" w:sz="0" w:space="0" w:color="auto"/>
        <w:left w:val="none" w:sz="0" w:space="0" w:color="auto"/>
        <w:bottom w:val="none" w:sz="0" w:space="0" w:color="auto"/>
        <w:right w:val="none" w:sz="0" w:space="0" w:color="auto"/>
      </w:divBdr>
    </w:div>
    <w:div w:id="1856845372">
      <w:bodyDiv w:val="1"/>
      <w:marLeft w:val="0"/>
      <w:marRight w:val="0"/>
      <w:marTop w:val="0"/>
      <w:marBottom w:val="0"/>
      <w:divBdr>
        <w:top w:val="none" w:sz="0" w:space="0" w:color="auto"/>
        <w:left w:val="none" w:sz="0" w:space="0" w:color="auto"/>
        <w:bottom w:val="none" w:sz="0" w:space="0" w:color="auto"/>
        <w:right w:val="none" w:sz="0" w:space="0" w:color="auto"/>
      </w:divBdr>
    </w:div>
    <w:div w:id="1862695832">
      <w:bodyDiv w:val="1"/>
      <w:marLeft w:val="0"/>
      <w:marRight w:val="0"/>
      <w:marTop w:val="0"/>
      <w:marBottom w:val="0"/>
      <w:divBdr>
        <w:top w:val="none" w:sz="0" w:space="0" w:color="auto"/>
        <w:left w:val="none" w:sz="0" w:space="0" w:color="auto"/>
        <w:bottom w:val="none" w:sz="0" w:space="0" w:color="auto"/>
        <w:right w:val="none" w:sz="0" w:space="0" w:color="auto"/>
      </w:divBdr>
    </w:div>
    <w:div w:id="206255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kaviyasrinivasan22@gamil.com" TargetMode="External" /><Relationship Id="rId5" Type="http://schemas.openxmlformats.org/officeDocument/2006/relationships/hyperlink" Target="mailto:kaviarasu1127@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13495</Words>
  <Characters>76924</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Kaviarasu G</cp:lastModifiedBy>
  <cp:revision>2</cp:revision>
  <dcterms:created xsi:type="dcterms:W3CDTF">2025-05-05T16:07:00Z</dcterms:created>
  <dcterms:modified xsi:type="dcterms:W3CDTF">2025-05-05T16:07:00Z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id="ilwNpTP5"/&gt;&lt;style id="http://www.zotero.org/styles/vancouver" locale="en-US" hasBibliography="1" bibliographyStyleHasBeenSet="1"/&gt;&lt;prefs&gt;&lt;pref name="fieldType" value="Field"/&gt;&lt;/prefs&gt;&lt;/data&gt;</vt:lpwstr>
  </property>
</Properties>
</file>